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5D" w:rsidRDefault="009B5F04">
      <w:pPr>
        <w:rPr>
          <w:rFonts w:hint="eastAsia"/>
        </w:rPr>
        <w:sectPr w:rsidR="00726D5D">
          <w:headerReference w:type="default" r:id="rId9"/>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58240"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1D70E1" w:rsidRDefault="001D70E1">
                            <w:pPr>
                              <w:jc w:val="cente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1D70E1" w:rsidRDefault="001D70E1">
                            <w:pPr>
                              <w:jc w:val="cente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" filled="f" stroked="f">
                <v:textbox style="mso-fit-shape-to-text:t">
                  <w:txbxContent>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1D70E1" w:rsidRDefault="001D70E1">
                      <w:pPr>
                        <w:jc w:val="cente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1D70E1" w:rsidRDefault="001D70E1">
                      <w:pPr>
                        <w:jc w:val="cente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p w:rsidR="00726D5D" w:rsidRDefault="00726D5D">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6D5D" w:rsidRDefault="00726D5D">
                            <w:pPr>
                              <w:jc w:val="center"/>
                            </w:pPr>
                          </w:p>
                        </w:txbxContent>
                      </wps:txbx>
                      <wps:bodyPr rtlCol="0" anchor="ctr"/>
                    </wps:wsp>
                  </a:graphicData>
                </a:graphic>
              </wp:anchor>
            </w:drawing>
          </mc:Choice>
          <mc:Fallback>
            <w:pict>
              <v:oval id="椭圆 8" o:spid="_x0000_s1027" style="position:absolute;left:0;text-align:left;margin-left:53.5pt;margin-top:232.45pt;width:121.95pt;height:12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" fillcolor="white [3212]" stroked="f" strokeweight="1pt">
                <v:stroke joinstyle="miter"/>
                <v:textbox>
                  <w:txbxContent>
                    <w:p w:rsidR="00726D5D" w:rsidRDefault="00726D5D">
                      <w:pPr>
                        <w:jc w:val="center"/>
                      </w:pP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rsidR="00726D5D" w:rsidRDefault="00726D5D">
                            <w:pPr>
                              <w:spacing w:line="360" w:lineRule="auto"/>
                              <w:jc w:val="center"/>
                              <w:rPr>
                                <w:kern w:val="0"/>
                                <w:sz w:val="28"/>
                                <w:szCs w:val="28"/>
                              </w:rPr>
                            </w:pPr>
                          </w:p>
                        </w:txbxContent>
                      </wps:txbx>
                      <wps:bodyPr wrap="square">
                        <a:spAutoFit/>
                      </wps:bodyPr>
                    </wps:wsp>
                  </a:graphicData>
                </a:graphic>
              </wp:anchor>
            </w:drawing>
          </mc:Choice>
          <mc:Fallback>
            <w:pict>
              <v:rect id="矩形 14" o:spid="_x0000_s1028" style="position:absolute;left:0;text-align:left;margin-left:33.6pt;margin-top:256.75pt;width:160.65pt;height:6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" filled="f" stroked="f">
                <v:textbox style="mso-fit-shape-to-text:t">
                  <w:txbxContent>
                    <w:p w:rsidR="00726D5D" w:rsidRDefault="00726D5D">
                      <w:pPr>
                        <w:spacing w:line="360" w:lineRule="auto"/>
                        <w:jc w:val="center"/>
                        <w:rPr>
                          <w:kern w:val="0"/>
                          <w:sz w:val="28"/>
                          <w:szCs w:val="28"/>
                        </w:rPr>
                      </w:pPr>
                    </w:p>
                  </w:txbxContent>
                </v:textbox>
              </v:rect>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6225FB3" id="组合 13" o:spid="_x0000_s1026" style="position:absolute;left:0;text-align:left;margin-left:1.25pt;margin-top:821.7pt;width:595.25pt;height:21.45pt;z-index:251662336"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">
                <v:rect id="矩形 6" o:spid="_x0000_s1027" style="position:absolute;left:1483;top:16692;width:1125;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" fillcolor="#fdbc11" stroked="f" strokeweight="1pt"/>
                <v:rect id="矩形 7" o:spid="_x0000_s1028" style="position:absolute;left:2608;top:16693;width:10780;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" fillcolor="#1f2959" stroked="f" strokeweight="1pt"/>
              </v:group>
            </w:pict>
          </mc:Fallback>
        </mc:AlternateContent>
      </w:r>
    </w:p>
    <w:p w:rsidR="001D70E1" w:rsidRDefault="001D70E1" w:rsidP="001D70E1">
      <w:pPr>
        <w:rPr>
          <w:rFonts w:ascii="黑体" w:eastAsia="黑体" w:hAnsi="黑体" w:cs="黑体" w:hint="eastAsia"/>
          <w:sz w:val="56"/>
          <w:szCs w:val="72"/>
        </w:rPr>
      </w:pPr>
    </w:p>
    <w:p w:rsidR="001D70E1" w:rsidRDefault="001D70E1" w:rsidP="001D70E1">
      <w:pPr>
        <w:ind w:firstLineChars="300" w:firstLine="1680"/>
        <w:rPr>
          <w:rFonts w:ascii="黑体" w:eastAsia="黑体" w:hAnsi="黑体" w:cs="黑体"/>
          <w:sz w:val="56"/>
          <w:szCs w:val="72"/>
        </w:rPr>
      </w:pPr>
      <w:r>
        <w:rPr>
          <w:rFonts w:ascii="黑体" w:eastAsia="黑体" w:hAnsi="黑体" w:cs="黑体" w:hint="eastAsia"/>
          <w:sz w:val="56"/>
          <w:szCs w:val="72"/>
        </w:rPr>
        <w:t>社会发展局决算公开</w:t>
      </w:r>
    </w:p>
    <w:p w:rsidR="001D70E1" w:rsidRDefault="001D70E1" w:rsidP="001D70E1">
      <w:pPr>
        <w:ind w:firstLineChars="500" w:firstLine="2800"/>
        <w:rPr>
          <w:rFonts w:ascii="黑体" w:eastAsia="黑体" w:hAnsi="黑体" w:cs="黑体" w:hint="eastAsia"/>
          <w:sz w:val="56"/>
          <w:szCs w:val="72"/>
        </w:rPr>
      </w:pPr>
      <w:r>
        <w:rPr>
          <w:rFonts w:ascii="黑体" w:eastAsia="黑体" w:hAnsi="黑体" w:cs="黑体" w:hint="eastAsia"/>
          <w:sz w:val="56"/>
          <w:szCs w:val="72"/>
        </w:rPr>
        <w:t>2</w:t>
      </w:r>
      <w:r>
        <w:rPr>
          <w:rFonts w:ascii="黑体" w:eastAsia="黑体" w:hAnsi="黑体" w:cs="黑体"/>
          <w:sz w:val="56"/>
          <w:szCs w:val="72"/>
        </w:rPr>
        <w:t>020</w:t>
      </w:r>
      <w:r>
        <w:rPr>
          <w:rFonts w:ascii="黑体" w:eastAsia="黑体" w:hAnsi="黑体" w:cs="黑体" w:hint="eastAsia"/>
          <w:sz w:val="56"/>
          <w:szCs w:val="72"/>
        </w:rPr>
        <w:t>年1</w:t>
      </w:r>
      <w:r>
        <w:rPr>
          <w:rFonts w:ascii="黑体" w:eastAsia="黑体" w:hAnsi="黑体" w:cs="黑体"/>
          <w:sz w:val="56"/>
          <w:szCs w:val="72"/>
        </w:rPr>
        <w:t>0</w:t>
      </w:r>
      <w:r>
        <w:rPr>
          <w:rFonts w:ascii="黑体" w:eastAsia="黑体" w:hAnsi="黑体" w:cs="黑体" w:hint="eastAsia"/>
          <w:sz w:val="56"/>
          <w:szCs w:val="72"/>
        </w:rPr>
        <w:t>月</w:t>
      </w:r>
    </w:p>
    <w:p w:rsidR="00726D5D" w:rsidRDefault="001D70E1" w:rsidP="001D70E1">
      <w:pPr>
        <w:tabs>
          <w:tab w:val="left" w:pos="2520"/>
        </w:tabs>
        <w:rPr>
          <w:rFonts w:ascii="黑体" w:eastAsia="黑体" w:hAnsi="Times New Roman" w:cs="Times New Roman"/>
          <w:sz w:val="48"/>
          <w:szCs w:val="48"/>
        </w:rPr>
      </w:pPr>
      <w:r>
        <w:rPr>
          <w:noProof/>
        </w:rPr>
        <mc:AlternateContent>
          <mc:Choice Requires="wps">
            <w:drawing>
              <wp:anchor distT="0" distB="0" distL="114300" distR="114300" simplePos="0" relativeHeight="251664384" behindDoc="0" locked="0" layoutInCell="1" allowOverlap="1">
                <wp:simplePos x="0" y="0"/>
                <wp:positionH relativeFrom="column">
                  <wp:posOffset>456565</wp:posOffset>
                </wp:positionH>
                <wp:positionV relativeFrom="paragraph">
                  <wp:posOffset>1529715</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rsidR="00726D5D" w:rsidRDefault="00726D5D">
                            <w:pPr>
                              <w:rPr>
                                <w:sz w:val="44"/>
                                <w:szCs w:val="44"/>
                              </w:rPr>
                            </w:pPr>
                          </w:p>
                          <w:p w:rsidR="001D70E1" w:rsidRDefault="001D70E1">
                            <w:pPr>
                              <w:rPr>
                                <w:sz w:val="44"/>
                                <w:szCs w:val="44"/>
                              </w:rPr>
                            </w:pPr>
                          </w:p>
                          <w:p w:rsidR="001D70E1" w:rsidRDefault="001D70E1">
                            <w:pPr>
                              <w:rPr>
                                <w:sz w:val="44"/>
                                <w:szCs w:val="44"/>
                              </w:rPr>
                            </w:pPr>
                          </w:p>
                          <w:p w:rsidR="001D70E1" w:rsidRPr="00773337" w:rsidRDefault="001D70E1">
                            <w:pPr>
                              <w:rPr>
                                <w:rFonts w:hint="eastAsia"/>
                                <w:sz w:val="44"/>
                                <w:szCs w:val="44"/>
                              </w:rPr>
                            </w:pPr>
                          </w:p>
                        </w:txbxContent>
                      </wps:txbx>
                      <wps:bodyPr wrap="none">
                        <a:spAutoFit/>
                      </wps:bodyPr>
                    </wps:wsp>
                  </a:graphicData>
                </a:graphic>
              </wp:anchor>
            </w:drawing>
          </mc:Choice>
          <mc:Fallback>
            <w:pict>
              <v:rect id="矩形 11" o:spid="_x0000_s1029" style="position:absolute;left:0;text-align:left;margin-left:35.95pt;margin-top:120.45pt;width:339.65pt;height:31.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" filled="f" stroked="f">
                <v:textbox style="mso-fit-shape-to-text:t">
                  <w:txbxContent>
                    <w:p w:rsidR="00726D5D" w:rsidRDefault="00726D5D">
                      <w:pPr>
                        <w:rPr>
                          <w:sz w:val="44"/>
                          <w:szCs w:val="44"/>
                        </w:rPr>
                      </w:pPr>
                    </w:p>
                    <w:p w:rsidR="001D70E1" w:rsidRDefault="001D70E1">
                      <w:pPr>
                        <w:rPr>
                          <w:sz w:val="44"/>
                          <w:szCs w:val="44"/>
                        </w:rPr>
                      </w:pPr>
                    </w:p>
                    <w:p w:rsidR="001D70E1" w:rsidRDefault="001D70E1">
                      <w:pPr>
                        <w:rPr>
                          <w:sz w:val="44"/>
                          <w:szCs w:val="44"/>
                        </w:rPr>
                      </w:pPr>
                    </w:p>
                    <w:p w:rsidR="001D70E1" w:rsidRPr="00773337" w:rsidRDefault="001D70E1">
                      <w:pPr>
                        <w:rPr>
                          <w:rFonts w:hint="eastAsia"/>
                          <w:sz w:val="44"/>
                          <w:szCs w:val="44"/>
                        </w:rPr>
                      </w:pPr>
                    </w:p>
                  </w:txbxContent>
                </v:textbox>
              </v:rect>
            </w:pict>
          </mc:Fallback>
        </mc:AlternateContent>
      </w:r>
      <w:r w:rsidR="009B5F04">
        <w:rPr>
          <w:rFonts w:ascii="黑体" w:eastAsia="黑体" w:hAnsi="Times New Roman" w:cs="Times New Roman" w:hint="eastAsia"/>
          <w:noProof/>
          <w:sz w:val="48"/>
          <w:szCs w:val="48"/>
        </w:rPr>
        <w:drawing>
          <wp:inline distT="0" distB="0" distL="114300" distR="114300">
            <wp:extent cx="5534025" cy="7620000"/>
            <wp:effectExtent l="0" t="0" r="13335" b="0"/>
            <wp:docPr id="23" name="图片 23" descr="4eec9c81e9ecd3f3928975af41b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4eec9c81e9ecd3f3928975af41b5aa0"/>
                    <pic:cNvPicPr>
                      <a:picLocks noChangeAspect="1"/>
                    </pic:cNvPicPr>
                  </pic:nvPicPr>
                  <pic:blipFill>
                    <a:blip r:embed="rId10"/>
                    <a:stretch>
                      <a:fillRect/>
                    </a:stretch>
                  </pic:blipFill>
                  <pic:spPr>
                    <a:xfrm>
                      <a:off x="0" y="0"/>
                      <a:ext cx="5534025" cy="7620000"/>
                    </a:xfrm>
                    <a:prstGeom prst="rect">
                      <a:avLst/>
                    </a:prstGeom>
                  </pic:spPr>
                </pic:pic>
              </a:graphicData>
            </a:graphic>
          </wp:inline>
        </w:drawing>
      </w:r>
    </w:p>
    <w:p w:rsidR="001D70E1" w:rsidRDefault="001D70E1">
      <w:pPr>
        <w:tabs>
          <w:tab w:val="left" w:pos="2728"/>
        </w:tabs>
        <w:rPr>
          <w:rFonts w:ascii="黑体" w:eastAsia="黑体" w:hAnsi="Times New Roman" w:cs="Times New Roman"/>
          <w:sz w:val="48"/>
          <w:szCs w:val="48"/>
        </w:rPr>
      </w:pPr>
    </w:p>
    <w:p w:rsidR="001D70E1" w:rsidRDefault="001D70E1">
      <w:pPr>
        <w:tabs>
          <w:tab w:val="left" w:pos="2728"/>
        </w:tabs>
        <w:rPr>
          <w:rFonts w:ascii="黑体" w:eastAsia="黑体" w:hAnsi="Times New Roman" w:cs="Times New Roman"/>
          <w:sz w:val="48"/>
          <w:szCs w:val="48"/>
        </w:rPr>
      </w:pPr>
    </w:p>
    <w:p w:rsidR="001D70E1" w:rsidRDefault="001D70E1">
      <w:pPr>
        <w:tabs>
          <w:tab w:val="left" w:pos="2728"/>
        </w:tabs>
        <w:rPr>
          <w:rFonts w:ascii="黑体" w:eastAsia="黑体" w:hAnsi="Times New Roman" w:cs="Times New Roman" w:hint="eastAsia"/>
          <w:sz w:val="48"/>
          <w:szCs w:val="48"/>
        </w:rPr>
      </w:pPr>
    </w:p>
    <w:p w:rsidR="00726D5D" w:rsidRDefault="00726D5D">
      <w:pPr>
        <w:widowControl/>
        <w:spacing w:line="600" w:lineRule="exact"/>
        <w:jc w:val="left"/>
        <w:rPr>
          <w:rFonts w:ascii="黑体" w:eastAsia="黑体" w:hAnsi="黑体" w:cs="黑体"/>
          <w:bCs/>
          <w:sz w:val="32"/>
          <w:szCs w:val="32"/>
          <w:highlight w:val="yellow"/>
        </w:rPr>
      </w:pPr>
    </w:p>
    <w:p w:rsidR="00726D5D" w:rsidRDefault="00726D5D">
      <w:pPr>
        <w:tabs>
          <w:tab w:val="left" w:pos="2728"/>
        </w:tabs>
        <w:jc w:val="center"/>
        <w:rPr>
          <w:rFonts w:ascii="黑体" w:eastAsia="黑体" w:hAnsi="Times New Roman" w:cs="Times New Roman"/>
          <w:sz w:val="48"/>
          <w:szCs w:val="48"/>
        </w:rPr>
      </w:pPr>
    </w:p>
    <w:p w:rsidR="00726D5D" w:rsidRDefault="009B5F04">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726D5D" w:rsidRDefault="00726D5D">
      <w:pPr>
        <w:widowControl/>
        <w:spacing w:after="160" w:line="580" w:lineRule="exact"/>
        <w:ind w:firstLineChars="200" w:firstLine="640"/>
        <w:rPr>
          <w:rFonts w:ascii="Times New Roman" w:eastAsia="黑体" w:hAnsi="Times New Roman" w:cs="Times New Roman"/>
          <w:sz w:val="32"/>
          <w:szCs w:val="32"/>
        </w:rPr>
      </w:pPr>
    </w:p>
    <w:p w:rsidR="00726D5D" w:rsidRDefault="009B5F04">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726D5D" w:rsidRDefault="009B5F04">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726D5D" w:rsidRDefault="009B5F04">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726D5D" w:rsidRDefault="009B5F04">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726D5D" w:rsidRDefault="009B5F04">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726D5D" w:rsidRDefault="009B5F04">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726D5D" w:rsidRDefault="009B5F04">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726D5D" w:rsidRDefault="00726D5D">
      <w:pPr>
        <w:widowControl/>
        <w:spacing w:after="160" w:line="580" w:lineRule="exact"/>
        <w:rPr>
          <w:rFonts w:ascii="Times New Roman" w:eastAsia="黑体" w:hAnsi="Times New Roman" w:cs="Times New Roman"/>
          <w:sz w:val="32"/>
          <w:szCs w:val="32"/>
        </w:rPr>
        <w:sectPr w:rsidR="00726D5D">
          <w:headerReference w:type="default" r:id="rId11"/>
          <w:footerReference w:type="default" r:id="rId12"/>
          <w:headerReference w:type="first" r:id="rId13"/>
          <w:footerReference w:type="first" r:id="rId14"/>
          <w:type w:val="continuous"/>
          <w:pgSz w:w="11906" w:h="16838"/>
          <w:pgMar w:top="2041" w:right="1531" w:bottom="2041" w:left="1531" w:header="851" w:footer="992" w:gutter="0"/>
          <w:cols w:space="0"/>
          <w:titlePg/>
          <w:docGrid w:type="lines" w:linePitch="312"/>
        </w:sectPr>
      </w:pPr>
    </w:p>
    <w:p w:rsidR="00726D5D" w:rsidRDefault="00726D5D">
      <w:pPr>
        <w:widowControl/>
        <w:spacing w:line="580" w:lineRule="exact"/>
        <w:rPr>
          <w:rFonts w:eastAsia="黑体"/>
          <w:sz w:val="32"/>
          <w:szCs w:val="32"/>
        </w:rPr>
      </w:pPr>
    </w:p>
    <w:p w:rsidR="00726D5D" w:rsidRDefault="009B5F04">
      <w:pPr>
        <w:pStyle w:val="1"/>
        <w:numPr>
          <w:ilvl w:val="0"/>
          <w:numId w:val="1"/>
        </w:numPr>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部门职责</w:t>
      </w:r>
    </w:p>
    <w:p w:rsidR="00726D5D" w:rsidRDefault="009B5F04">
      <w:pPr>
        <w:rPr>
          <w:rFonts w:ascii="新宋体" w:eastAsia="新宋体" w:hAnsi="新宋体" w:cs="宋体"/>
          <w:b/>
          <w:kern w:val="0"/>
          <w:sz w:val="28"/>
          <w:szCs w:val="20"/>
        </w:rPr>
      </w:pPr>
      <w:r>
        <w:rPr>
          <w:rFonts w:hint="eastAsia"/>
        </w:rPr>
        <w:t xml:space="preserve">         </w:t>
      </w:r>
      <w:r>
        <w:rPr>
          <w:rFonts w:ascii="新宋体" w:eastAsia="新宋体" w:hAnsi="新宋体" w:cs="宋体"/>
          <w:b/>
          <w:kern w:val="0"/>
          <w:sz w:val="28"/>
          <w:szCs w:val="20"/>
        </w:rPr>
        <w:t>（一）民政处职责</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区民政工作负责贯彻执行国家关于民政工作的方针政策和法律法规，制定全区民政工作的近期改革与发展计划并负责组织实施。</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1、负责城乡低保对象的申请、调查、核查、审批，建立城乡低保管理动态有序、有进有出、应保尽保的新模式。</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2、负责农村五保对象的申请、调查、核查、审批，制定分散供养的各项制度和标准。</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3、承担全区救灾、灾情信息上报工作，拟定救灾款分配方案；组织接收、分配救灾捐赠款物，检查、监督救灾款物使用情况，以及灾民生活救助。</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4、承担适龄老人、孤儿特殊困难群体权益保护的行政管理工作；指导残疾人的权益保障工作。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5、负责城乡退役士兵、转业士官、复员干部等人员接收、安置和服务管理工作。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6、组织、指导全区拥军优属活动；承办各类优抚对象抚恤、补助和国家机关工作人员伤亡抚恤；承办革命烈士褒扬事项及重点烈士纪念建筑管理保护。</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7、立足社区居家养老服务站开展辖区老年人基本信息收集和整理，整合社区周边便民服务企业与12349网络服务平台在服务资源上实现无缝隙对接。</w:t>
      </w:r>
    </w:p>
    <w:p w:rsidR="00726D5D" w:rsidRDefault="009B5F04">
      <w:pPr>
        <w:ind w:firstLine="281"/>
        <w:rPr>
          <w:rFonts w:ascii="新宋体" w:eastAsia="新宋体" w:hAnsi="新宋体" w:cs="宋体"/>
          <w:b/>
          <w:kern w:val="0"/>
          <w:sz w:val="28"/>
          <w:szCs w:val="20"/>
        </w:rPr>
      </w:pPr>
      <w:r>
        <w:rPr>
          <w:rFonts w:ascii="新宋体" w:eastAsia="新宋体" w:hAnsi="新宋体" w:cs="宋体"/>
          <w:b/>
          <w:kern w:val="0"/>
          <w:sz w:val="28"/>
          <w:szCs w:val="20"/>
        </w:rPr>
        <w:t>（二）文教体育处职责</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1、贯彻执行国家和省上教育方面法律法规和方针、政策，拟订全区教育政策和规划，并组织实施。</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2、负责全区教育的统筹规划和协调管理，会同有关部门制定学校的设置标准，合理配置教育资源，推进义务教育均衡发展，促进教育公平。</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3、指导学校的教育教学改革，全面实施素质教育。加强中小学德育教育，指导体育、卫生与艺术教育和国防教育工作。减轻中小学生课业负担，促进学生全面发展。</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4、管理全区基础教育、职业教育、成人教育及幼儿教育，制定基础教育发展规划、管理办法及教育教学基本要求和基本文件，规范办学行为。</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5、指导以就业为导向的职业教育的改革与发展。加强职业教育师资队伍建设，指导职业教育专业建设、教学设备建设和教材建设工作，提高职业教育的办学水平和办学效益。</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6、负责义务教育学校经费保障实施工作，下达教育经费预算并监督执行；负责全区教育基础设施建设项目的规划、管理与实施工作；监督管理教育专项经费；实施家庭困难学生的资助工作。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7、主管全区民办教育工作。负责民办教育学校办学许可、宏观管理和督导评估工作；指导民办教育学校提高教育质量和办学水平。</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8、负责教育宣传工作和教育系统精神文明工作；指导学校的思想政治工作；负责学校稳定工作和安全教育工作，协同有关部门处理突发事件。</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9、主管全区教师工作，指导教育人才工作。负责教师资格认定，承担职称评定工作；统筹规划全区学校教师和管理人员队伍建设；负责全区教师继续教育工作。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10、负责组织全区学校招生考试工作；负责指导全区学校学籍管理和毕业证发放工作。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11、负责全区语言文字工作。贯彻国家语言文字工作的方针、政策、规划、规范和标准，指导推广普通话工作。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12、负责全区教育科研工作，指导教育教学研究机构承担国家、省、市重大教育科研项目。指导全区教育信息化工作；负责教育基本信息的统计、分析和发布工作。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13负责全区教育技术装备工作。指导中小学教育信息化基础设施建设，对学校教育技术装备质量进行检查监督工作。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14负责全区教育督导工作。对学校实施素质教育，推进教育均衡协调发展情况进行督导、检查和评估工作。</w:t>
      </w:r>
    </w:p>
    <w:p w:rsidR="00726D5D" w:rsidRDefault="009B5F04">
      <w:pPr>
        <w:ind w:firstLine="281"/>
        <w:rPr>
          <w:rFonts w:ascii="新宋体" w:eastAsia="新宋体" w:hAnsi="新宋体" w:cs="宋体"/>
          <w:b/>
          <w:kern w:val="0"/>
          <w:sz w:val="28"/>
          <w:szCs w:val="20"/>
        </w:rPr>
      </w:pPr>
      <w:r>
        <w:rPr>
          <w:rFonts w:ascii="新宋体" w:eastAsia="新宋体" w:hAnsi="新宋体" w:cs="宋体"/>
          <w:b/>
          <w:kern w:val="0"/>
          <w:sz w:val="28"/>
          <w:szCs w:val="20"/>
        </w:rPr>
        <w:t>（三）卫计处职责</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1、贯彻党和国家卫生工作方针、政策和法律、法规、规章，拟订全区卫生工作政策措施，研究提出我区卫生事业战略目标和发展规划及重大疾病防治规划，并组织实施。</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2、组织实施国家基本药物制度和药物采购、配送、使用的政策措施。</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3、研究提出区域卫生规划并组织实施，组织协调全区卫生资源配置。</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4、研究制定农村卫生、社区卫生发展规划，依据国家确定的政策措施，指导初级卫生保健规划的实施。</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5、贯彻预防为主的方针，开展全民健康教育；落实国家对人民健康危害严重疾病的防治规划，组织对重大疾病的综合防治。</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6、研究、指导医疗机构改革，对医疗质量标准和服务规范执行情况进行监督。</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7、依法实施传染病、地方病、职业病防治、环境卫生、学校卫生质量监督。</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8、负责卫生应急工作，拟订卫生应急预案和政策措施；负责突发公共卫生事件监测预警和风险评估，发布突发公共卫生事件应急处理信息。</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9、负责辖区内人口和计划生育工作法律、法规及相关政策的落实；</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10、综合管理辖区内计生技术服务工作；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11、指导和监督辖区内计生服务工作和药具发放工作；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12、受理来信来访，查处辖区内违反计生政策的各类案件；</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13、负责辖区内优生优育、生殖健康服务和避孕节育优质服务、出生缺陷干预等工程的规划和实施；</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14、负责辖区出生人口性别比治理，基层群众自治、生育关怀、宣传教育等服务工作。</w:t>
      </w:r>
    </w:p>
    <w:p w:rsidR="00726D5D" w:rsidRDefault="009B5F04">
      <w:pPr>
        <w:ind w:firstLine="281"/>
        <w:rPr>
          <w:rFonts w:ascii="新宋体" w:eastAsia="新宋体" w:hAnsi="新宋体" w:cs="宋体"/>
          <w:b/>
          <w:kern w:val="0"/>
          <w:sz w:val="28"/>
          <w:szCs w:val="20"/>
        </w:rPr>
      </w:pPr>
      <w:r>
        <w:rPr>
          <w:rFonts w:ascii="新宋体" w:eastAsia="新宋体" w:hAnsi="新宋体" w:cs="宋体"/>
          <w:b/>
          <w:kern w:val="0"/>
          <w:sz w:val="28"/>
          <w:szCs w:val="20"/>
        </w:rPr>
        <w:t>（四）公共事业管理处职责</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（市政处）</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1、负责高新区辖区内的道路、城市照明等基础设施的管理、运行与维护工作。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2、负责高新区辖区内排水设施的管理运行与维护，配合防汛办做好辖区汛期防汛工作。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3、负责高新区排水泵站的管理、运行与维护工作。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4、负责辖区内城市道路交通设施的管理、运行与维护工作。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5、负责所辖公用设施的巡查工作。</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（环卫处）</w:t>
      </w:r>
    </w:p>
    <w:p w:rsidR="00726D5D" w:rsidRDefault="009B5F04">
      <w:pPr>
        <w:pStyle w:val="a8"/>
        <w:widowControl/>
        <w:numPr>
          <w:ilvl w:val="0"/>
          <w:numId w:val="2"/>
        </w:numPr>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负责高新区市区主次干道的清扫、保洁及生活垃圾清运工作。 </w:t>
      </w:r>
      <w:r>
        <w:rPr>
          <w:rFonts w:ascii="仿宋_GB2312" w:eastAsia="仿宋_GB2312" w:hAnsi="Times New Roman" w:cs="Times New Roman" w:hint="eastAsia"/>
          <w:color w:val="000000"/>
          <w:sz w:val="28"/>
          <w:szCs w:val="28"/>
        </w:rPr>
        <w:br/>
        <w:t xml:space="preserve">    2、负责对高新区市容环境卫生进行监察，履行市容环境卫生监察管理职能。 </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3、负责对高新区市区环境卫生设施的管理、修建、设置、维护，履行管理和使用权限。</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（绿化处）</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lastRenderedPageBreak/>
        <w:t>1、负责对辖区内公共绿地、广场的管理与维护。</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2、配合市园林部门对辖区内园林绿化工作的督导、检查。</w:t>
      </w:r>
    </w:p>
    <w:p w:rsidR="00726D5D" w:rsidRDefault="009B5F04">
      <w:pPr>
        <w:pStyle w:val="a8"/>
        <w:widowControl/>
        <w:shd w:val="clear" w:color="auto" w:fill="FFFFFF"/>
        <w:spacing w:before="0" w:beforeAutospacing="0" w:after="0" w:afterAutospacing="0" w:line="560" w:lineRule="atLeast"/>
        <w:ind w:firstLineChars="200" w:firstLine="560"/>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3、负责编制汇总全区年度绿化工作计划、绿化建设投资预算、绿化养护经费计划和绿化数据的统计编报工作；</w:t>
      </w:r>
    </w:p>
    <w:p w:rsidR="00726D5D" w:rsidRDefault="009B5F04">
      <w:pPr>
        <w:pStyle w:val="a8"/>
        <w:widowControl/>
        <w:shd w:val="clear" w:color="auto" w:fill="FFFFFF"/>
        <w:spacing w:before="0" w:beforeAutospacing="0" w:after="0" w:afterAutospacing="0" w:line="560" w:lineRule="atLeast"/>
        <w:ind w:firstLineChars="200" w:firstLine="560"/>
      </w:pPr>
      <w:r>
        <w:rPr>
          <w:rFonts w:ascii="仿宋_GB2312" w:eastAsia="仿宋_GB2312" w:hAnsi="Times New Roman" w:cs="Times New Roman" w:hint="eastAsia"/>
          <w:color w:val="000000"/>
          <w:sz w:val="28"/>
          <w:szCs w:val="28"/>
        </w:rPr>
        <w:t xml:space="preserve">4、负责辖区内危树现场踏勘和处置工作；指导花卉苗木培植、病虫害的防治及街头景点的花卉配置等工作。 </w:t>
      </w:r>
    </w:p>
    <w:p w:rsidR="00726D5D" w:rsidRDefault="00726D5D"/>
    <w:p w:rsidR="00726D5D" w:rsidRDefault="00726D5D"/>
    <w:p w:rsidR="00726D5D" w:rsidRDefault="009B5F04">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726D5D" w:rsidRDefault="009B5F04">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年度本部门决算汇编范围的独立核算单位（以下简称“单位”）共1 个，具体情况如下：</w:t>
      </w:r>
    </w:p>
    <w:tbl>
      <w:tblPr>
        <w:tblStyle w:val="a9"/>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726D5D">
        <w:trPr>
          <w:trHeight w:val="811"/>
          <w:jc w:val="center"/>
        </w:trPr>
        <w:tc>
          <w:tcPr>
            <w:tcW w:w="985" w:type="dxa"/>
            <w:vAlign w:val="center"/>
          </w:tcPr>
          <w:p w:rsidR="00726D5D" w:rsidRDefault="009B5F0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726D5D" w:rsidRDefault="009B5F0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726D5D" w:rsidRDefault="009B5F0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726D5D" w:rsidRDefault="009B5F04">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726D5D">
        <w:trPr>
          <w:trHeight w:val="596"/>
          <w:jc w:val="center"/>
        </w:trPr>
        <w:tc>
          <w:tcPr>
            <w:tcW w:w="985" w:type="dxa"/>
          </w:tcPr>
          <w:p w:rsidR="00726D5D" w:rsidRDefault="009B5F04">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726D5D" w:rsidRDefault="009B5F04">
            <w:pPr>
              <w:spacing w:line="560" w:lineRule="exact"/>
              <w:rPr>
                <w:rFonts w:ascii="仿宋_GB2312" w:eastAsia="仿宋_GB2312" w:hAnsi="Calibri" w:cs="ArialUnicodeMS"/>
                <w:kern w:val="0"/>
                <w:sz w:val="28"/>
                <w:szCs w:val="28"/>
              </w:rPr>
            </w:pPr>
            <w:r>
              <w:rPr>
                <w:rFonts w:ascii="仿宋_GB2312" w:eastAsia="仿宋_GB2312" w:hAnsi="仿宋_GB2312" w:cs="仿宋_GB2312" w:hint="eastAsia"/>
                <w:sz w:val="24"/>
                <w:szCs w:val="24"/>
              </w:rPr>
              <w:t>保定国家高新技术产业开发区管理委员会社会发展局</w:t>
            </w:r>
          </w:p>
        </w:tc>
        <w:tc>
          <w:tcPr>
            <w:tcW w:w="2445" w:type="dxa"/>
          </w:tcPr>
          <w:p w:rsidR="00726D5D" w:rsidRDefault="009B5F04">
            <w:pPr>
              <w:spacing w:line="560" w:lineRule="exact"/>
              <w:jc w:val="center"/>
              <w:rPr>
                <w:rFonts w:ascii="仿宋_GB2312" w:eastAsia="仿宋_GB2312" w:hAnsi="Calibri" w:cs="ArialUnicodeMS"/>
                <w:kern w:val="0"/>
                <w:sz w:val="28"/>
                <w:szCs w:val="28"/>
              </w:rPr>
            </w:pPr>
            <w:r>
              <w:rPr>
                <w:rFonts w:ascii="仿宋_GB2312" w:eastAsia="仿宋_GB2312" w:hAnsi="仿宋_GB2312" w:cs="仿宋_GB2312" w:hint="eastAsia"/>
              </w:rPr>
              <w:t>行政单位</w:t>
            </w:r>
          </w:p>
        </w:tc>
        <w:tc>
          <w:tcPr>
            <w:tcW w:w="2665" w:type="dxa"/>
          </w:tcPr>
          <w:p w:rsidR="00726D5D" w:rsidRDefault="009B5F04">
            <w:pPr>
              <w:spacing w:line="560" w:lineRule="exact"/>
              <w:jc w:val="center"/>
              <w:rPr>
                <w:rFonts w:ascii="仿宋_GB2312" w:eastAsia="仿宋_GB2312" w:hAnsi="Calibri" w:cs="ArialUnicodeMS"/>
                <w:kern w:val="0"/>
                <w:sz w:val="28"/>
                <w:szCs w:val="28"/>
              </w:rPr>
            </w:pPr>
            <w:r>
              <w:rPr>
                <w:rFonts w:ascii="仿宋_GB2312" w:eastAsia="仿宋_GB2312" w:hAnsi="仿宋_GB2312" w:cs="仿宋_GB2312" w:hint="eastAsia"/>
              </w:rPr>
              <w:t>财政拨款</w:t>
            </w:r>
          </w:p>
        </w:tc>
      </w:tr>
      <w:tr w:rsidR="00726D5D">
        <w:trPr>
          <w:trHeight w:val="596"/>
          <w:jc w:val="center"/>
        </w:trPr>
        <w:tc>
          <w:tcPr>
            <w:tcW w:w="985" w:type="dxa"/>
          </w:tcPr>
          <w:p w:rsidR="00726D5D" w:rsidRDefault="009B5F04">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485" w:type="dxa"/>
          </w:tcPr>
          <w:p w:rsidR="00726D5D" w:rsidRDefault="00726D5D">
            <w:pPr>
              <w:spacing w:line="560" w:lineRule="exact"/>
              <w:rPr>
                <w:rFonts w:ascii="仿宋_GB2312" w:eastAsia="仿宋_GB2312" w:hAnsi="Calibri" w:cs="ArialUnicodeMS"/>
                <w:kern w:val="0"/>
                <w:sz w:val="28"/>
                <w:szCs w:val="28"/>
              </w:rPr>
            </w:pPr>
          </w:p>
        </w:tc>
        <w:tc>
          <w:tcPr>
            <w:tcW w:w="2445" w:type="dxa"/>
          </w:tcPr>
          <w:p w:rsidR="00726D5D" w:rsidRDefault="00726D5D">
            <w:pPr>
              <w:spacing w:line="560" w:lineRule="exact"/>
              <w:jc w:val="center"/>
              <w:rPr>
                <w:rFonts w:ascii="仿宋_GB2312" w:eastAsia="仿宋_GB2312" w:hAnsi="Calibri" w:cs="ArialUnicodeMS"/>
                <w:kern w:val="0"/>
                <w:sz w:val="28"/>
                <w:szCs w:val="28"/>
              </w:rPr>
            </w:pPr>
          </w:p>
        </w:tc>
        <w:tc>
          <w:tcPr>
            <w:tcW w:w="2665" w:type="dxa"/>
          </w:tcPr>
          <w:p w:rsidR="00726D5D" w:rsidRDefault="00726D5D">
            <w:pPr>
              <w:spacing w:line="560" w:lineRule="exact"/>
              <w:jc w:val="center"/>
              <w:rPr>
                <w:rFonts w:ascii="仿宋_GB2312" w:eastAsia="仿宋_GB2312" w:hAnsi="Calibri" w:cs="ArialUnicodeMS"/>
                <w:kern w:val="0"/>
                <w:sz w:val="28"/>
                <w:szCs w:val="28"/>
              </w:rPr>
            </w:pPr>
          </w:p>
        </w:tc>
      </w:tr>
      <w:tr w:rsidR="00726D5D">
        <w:trPr>
          <w:trHeight w:val="596"/>
          <w:jc w:val="center"/>
        </w:trPr>
        <w:tc>
          <w:tcPr>
            <w:tcW w:w="985" w:type="dxa"/>
          </w:tcPr>
          <w:p w:rsidR="00726D5D" w:rsidRDefault="009B5F04">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485" w:type="dxa"/>
          </w:tcPr>
          <w:p w:rsidR="00726D5D" w:rsidRDefault="00726D5D">
            <w:pPr>
              <w:spacing w:line="560" w:lineRule="exact"/>
              <w:rPr>
                <w:rFonts w:ascii="仿宋_GB2312" w:eastAsia="仿宋_GB2312" w:hAnsi="Calibri" w:cs="ArialUnicodeMS"/>
                <w:kern w:val="0"/>
                <w:sz w:val="28"/>
                <w:szCs w:val="28"/>
              </w:rPr>
            </w:pPr>
          </w:p>
        </w:tc>
        <w:tc>
          <w:tcPr>
            <w:tcW w:w="2445" w:type="dxa"/>
          </w:tcPr>
          <w:p w:rsidR="00726D5D" w:rsidRDefault="00726D5D">
            <w:pPr>
              <w:spacing w:line="560" w:lineRule="exact"/>
              <w:jc w:val="center"/>
              <w:rPr>
                <w:rFonts w:ascii="仿宋_GB2312" w:eastAsia="仿宋_GB2312" w:hAnsi="Calibri" w:cs="ArialUnicodeMS"/>
                <w:kern w:val="0"/>
                <w:sz w:val="28"/>
                <w:szCs w:val="28"/>
              </w:rPr>
            </w:pPr>
          </w:p>
        </w:tc>
        <w:tc>
          <w:tcPr>
            <w:tcW w:w="2665" w:type="dxa"/>
          </w:tcPr>
          <w:p w:rsidR="00726D5D" w:rsidRDefault="00726D5D">
            <w:pPr>
              <w:spacing w:line="560" w:lineRule="exact"/>
              <w:jc w:val="center"/>
              <w:rPr>
                <w:rFonts w:ascii="仿宋_GB2312" w:eastAsia="仿宋_GB2312" w:hAnsi="Calibri" w:cs="ArialUnicodeMS"/>
                <w:kern w:val="0"/>
                <w:sz w:val="28"/>
                <w:szCs w:val="28"/>
              </w:rPr>
            </w:pPr>
          </w:p>
        </w:tc>
      </w:tr>
      <w:tr w:rsidR="00726D5D">
        <w:trPr>
          <w:trHeight w:val="606"/>
          <w:jc w:val="center"/>
        </w:trPr>
        <w:tc>
          <w:tcPr>
            <w:tcW w:w="9580" w:type="dxa"/>
            <w:gridSpan w:val="4"/>
            <w:tcBorders>
              <w:top w:val="single" w:sz="4" w:space="0" w:color="auto"/>
              <w:left w:val="nil"/>
              <w:bottom w:val="nil"/>
              <w:right w:val="nil"/>
            </w:tcBorders>
          </w:tcPr>
          <w:p w:rsidR="00726D5D" w:rsidRDefault="00726D5D">
            <w:pPr>
              <w:spacing w:line="560" w:lineRule="exact"/>
              <w:ind w:firstLineChars="200" w:firstLine="560"/>
              <w:jc w:val="left"/>
              <w:rPr>
                <w:rFonts w:ascii="仿宋_GB2312" w:eastAsia="仿宋_GB2312" w:hAnsi="Calibri" w:cs="ArialUnicodeMS"/>
                <w:kern w:val="0"/>
                <w:sz w:val="28"/>
                <w:szCs w:val="28"/>
              </w:rPr>
            </w:pPr>
          </w:p>
        </w:tc>
      </w:tr>
    </w:tbl>
    <w:p w:rsidR="00726D5D" w:rsidRDefault="00726D5D" w:rsidP="00E34D8D">
      <w:pPr>
        <w:widowControl/>
        <w:spacing w:after="160" w:line="580" w:lineRule="exact"/>
        <w:rPr>
          <w:rFonts w:ascii="Times New Roman" w:eastAsia="黑体" w:hAnsi="Times New Roman" w:cs="Times New Roman"/>
          <w:sz w:val="32"/>
          <w:szCs w:val="32"/>
        </w:rPr>
        <w:sectPr w:rsidR="00726D5D">
          <w:headerReference w:type="default" r:id="rId15"/>
          <w:footerReference w:type="default" r:id="rId16"/>
          <w:footerReference w:type="first" r:id="rId17"/>
          <w:pgSz w:w="11906" w:h="16838"/>
          <w:pgMar w:top="2041" w:right="1531" w:bottom="2041" w:left="1531" w:header="851" w:footer="992" w:gutter="0"/>
          <w:pgNumType w:fmt="numberInDash" w:start="1"/>
          <w:cols w:space="0"/>
          <w:titlePg/>
          <w:docGrid w:type="lines" w:linePitch="312"/>
        </w:sectPr>
      </w:pPr>
    </w:p>
    <w:p w:rsidR="00726D5D" w:rsidRDefault="009B5F04" w:rsidP="00E34D8D">
      <w:pPr>
        <w:widowControl/>
        <w:spacing w:after="160" w:line="580" w:lineRule="exact"/>
        <w:rPr>
          <w:rFonts w:ascii="Times New Roman" w:eastAsia="黑体" w:hAnsi="Times New Roman" w:cs="Times New Roman"/>
          <w:sz w:val="32"/>
          <w:szCs w:val="32"/>
        </w:rPr>
        <w:sectPr w:rsidR="00726D5D">
          <w:headerReference w:type="default" r:id="rId18"/>
          <w:pgSz w:w="11906" w:h="16838"/>
          <w:pgMar w:top="2041" w:right="1531" w:bottom="2041" w:left="1531" w:header="851" w:footer="992" w:gutter="0"/>
          <w:pgNumType w:fmt="numberInDash"/>
          <w:cols w:space="0"/>
          <w:titlePg/>
          <w:docGrid w:type="lines" w:linePitch="312"/>
        </w:sectPr>
      </w:pPr>
      <w:r>
        <w:rPr>
          <w:noProof/>
          <w:sz w:val="72"/>
        </w:rPr>
        <w:lastRenderedPageBreak/>
        <mc:AlternateContent>
          <mc:Choice Requires="wps">
            <w:drawing>
              <wp:anchor distT="0" distB="0" distL="114300" distR="114300" simplePos="0" relativeHeight="25166643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1" o:spid="_x0000_s1030" type="#_x0000_t202" style="position:absolute;left:0;text-align:left;margin-left:-85.7pt;margin-top:238.15pt;width:613.65pt;height:17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" filled="f" stroked="f" strokeweight=".5pt">
                <v:textbox>
                  <w:txbxContent>
                    <w:p w:rsidR="00726D5D" w:rsidRDefault="009B5F04">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txbxContent>
                </v:textbox>
              </v:shape>
            </w:pict>
          </mc:Fallback>
        </mc:AlternateContent>
      </w:r>
    </w:p>
    <w:p w:rsidR="00726D5D" w:rsidRDefault="00726D5D" w:rsidP="00E34D8D">
      <w:pPr>
        <w:rPr>
          <w:rFonts w:ascii="黑体" w:eastAsia="黑体" w:hAnsi="黑体" w:cs="黑体"/>
          <w:sz w:val="56"/>
          <w:szCs w:val="72"/>
        </w:rPr>
      </w:pPr>
    </w:p>
    <w:p w:rsidR="00726D5D" w:rsidRDefault="009B5F0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本部门2019年度收支总计（含结转和结余）24020.49万元。与2018年度决算相比，收支各增加5447万元，增长77%，主要原因是片内生购买学位费用和临聘教师工资增加及项目尾款。</w:t>
      </w:r>
    </w:p>
    <w:p w:rsidR="00726D5D" w:rsidRDefault="009B5F0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本部门2019年度本年收入合计23735.78万元，其中：财政拨款收入23617.81万元，占99%；其他收入117.97万元，占1%。</w:t>
      </w:r>
    </w:p>
    <w:p w:rsidR="00726D5D" w:rsidRDefault="009B5F0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本部门2019年度本年支出合计23558.25万元，其中：基本支出6428.14万元，占27.28%；项目支出23661万元，占99%；经营支出0万元。</w:t>
      </w:r>
    </w:p>
    <w:p w:rsidR="00726D5D" w:rsidRDefault="009B5F04">
      <w:pPr>
        <w:keepNext/>
        <w:keepLines/>
        <w:snapToGrid w:val="0"/>
        <w:spacing w:line="580" w:lineRule="exact"/>
        <w:ind w:firstLineChars="200" w:firstLine="640"/>
        <w:outlineLvl w:val="1"/>
        <w:rPr>
          <w:rFonts w:ascii="黑体" w:eastAsia="黑体" w:hAnsi="Calibri" w:cs="Times New Roman"/>
          <w:sz w:val="32"/>
          <w:szCs w:val="32"/>
        </w:rPr>
      </w:pPr>
      <w:r>
        <w:rPr>
          <w:noProof/>
          <w:sz w:val="32"/>
        </w:rPr>
        <mc:AlternateContent>
          <mc:Choice Requires="wps">
            <w:drawing>
              <wp:anchor distT="0" distB="0" distL="114300" distR="114300" simplePos="0" relativeHeight="251922432" behindDoc="1" locked="0" layoutInCell="1" allowOverlap="1">
                <wp:simplePos x="0" y="0"/>
                <wp:positionH relativeFrom="column">
                  <wp:posOffset>945515</wp:posOffset>
                </wp:positionH>
                <wp:positionV relativeFrom="paragraph">
                  <wp:posOffset>223520</wp:posOffset>
                </wp:positionV>
                <wp:extent cx="3314065" cy="483235"/>
                <wp:effectExtent l="0" t="0" r="8255" b="4445"/>
                <wp:wrapNone/>
                <wp:docPr id="30" name="文本框 30"/>
                <wp:cNvGraphicFramePr/>
                <a:graphic xmlns:a="http://schemas.openxmlformats.org/drawingml/2006/main">
                  <a:graphicData uri="http://schemas.microsoft.com/office/word/2010/wordprocessingShape">
                    <wps:wsp>
                      <wps:cNvSpPr txBox="1"/>
                      <wps:spPr>
                        <a:xfrm>
                          <a:off x="1953895" y="3765550"/>
                          <a:ext cx="3314065" cy="48323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5D" w:rsidRDefault="00726D5D">
                            <w:pPr>
                              <w:adjustRightInd w:val="0"/>
                              <w:snapToGrid w:val="0"/>
                              <w:spacing w:after="160" w:line="560" w:lineRule="exact"/>
                              <w:jc w:val="center"/>
                              <w:rPr>
                                <w:rFonts w:ascii="仿宋_GB2312" w:eastAsia="仿宋_GB2312" w:hAnsi="Times New Roman" w:cs="DengXian-Regular"/>
                                <w:sz w:val="28"/>
                                <w:szCs w:val="28"/>
                              </w:rPr>
                            </w:pPr>
                          </w:p>
                          <w:p w:rsidR="00726D5D" w:rsidRDefault="00726D5D">
                            <w:pPr>
                              <w:spacing w:after="160" w:line="480" w:lineRule="auto"/>
                              <w:rPr>
                                <w:rFonts w:ascii="Times New Roman" w:eastAsia="宋体"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0" o:spid="_x0000_s1031" type="#_x0000_t202" style="position:absolute;left:0;text-align:left;margin-left:74.45pt;margin-top:17.6pt;width:260.95pt;height:38.05pt;z-index:-25139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" stroked="f" strokeweight=".5pt">
                <v:textbox>
                  <w:txbxContent>
                    <w:p w:rsidR="00726D5D" w:rsidRDefault="00726D5D">
                      <w:pPr>
                        <w:adjustRightInd w:val="0"/>
                        <w:snapToGrid w:val="0"/>
                        <w:spacing w:after="160" w:line="560" w:lineRule="exact"/>
                        <w:jc w:val="center"/>
                        <w:rPr>
                          <w:rFonts w:ascii="仿宋_GB2312" w:eastAsia="仿宋_GB2312" w:hAnsi="Times New Roman" w:cs="DengXian-Regular"/>
                          <w:sz w:val="28"/>
                          <w:szCs w:val="28"/>
                        </w:rPr>
                      </w:pPr>
                    </w:p>
                    <w:p w:rsidR="00726D5D" w:rsidRDefault="00726D5D">
                      <w:pPr>
                        <w:spacing w:after="160" w:line="480" w:lineRule="auto"/>
                        <w:rPr>
                          <w:rFonts w:ascii="Times New Roman" w:eastAsia="宋体" w:hAnsi="Times New Roman" w:cs="Times New Roman"/>
                          <w:sz w:val="20"/>
                        </w:rPr>
                      </w:pPr>
                    </w:p>
                  </w:txbxContent>
                </v:textbox>
              </v:shape>
            </w:pict>
          </mc:Fallback>
        </mc:AlternateContent>
      </w: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726D5D" w:rsidRDefault="009B5F04">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23617.81万元,比2018年度增加5329万元，增长77%，主要是片内生购买学位费用和临聘教师工资的增加及项目尾款；本年支出23704.25万元，增加5270万元，增长77%，主要是片内生购买学位费用和临聘教师工资增加及项目尾款。具体情况如下：</w:t>
      </w:r>
    </w:p>
    <w:p w:rsidR="00726D5D" w:rsidRDefault="009B5F04">
      <w:pPr>
        <w:numPr>
          <w:ilvl w:val="0"/>
          <w:numId w:val="3"/>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一般公共预算财政拨款本年收入23574.36万元，比上年</w:t>
      </w:r>
      <w:r>
        <w:rPr>
          <w:rFonts w:ascii="仿宋_GB2312" w:eastAsia="仿宋_GB2312" w:hAnsi="Times New Roman" w:cs="DengXian-Regular" w:hint="eastAsia"/>
          <w:sz w:val="32"/>
          <w:szCs w:val="32"/>
        </w:rPr>
        <w:lastRenderedPageBreak/>
        <w:t>增加5925万元；主要是片内生购买学位费用和临聘教师工资增加及项目尾款；本年支出23558.25万元，比上年增加4969万元，增长78%，主要是片内生购买学位费用和临聘教师工资增加。</w:t>
      </w:r>
    </w:p>
    <w:p w:rsidR="00726D5D" w:rsidRDefault="009B5F04">
      <w:pPr>
        <w:numPr>
          <w:ilvl w:val="0"/>
          <w:numId w:val="3"/>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政府性基金预算财政拨款本年收入43.45万元，比上年减少68万元，降低38%，；本年支出43.45万元，比上年减少68万元，降低38%。</w:t>
      </w:r>
    </w:p>
    <w:p w:rsidR="00726D5D" w:rsidRDefault="009B5F04">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23617万元，完成年初预算的98%（如图4）,比年初预算减少237.03万元，决算数（小于）预算数主要原因是城乡社区公共设施未完全支付；本年支出23601万元，完成年初预算的98%,比年初预算减少413.04万元，决算数（小于）预算数主要原因是主要是城乡社区公共设施资金未完全支付。具体情况如下：</w:t>
      </w:r>
    </w:p>
    <w:p w:rsidR="00726D5D" w:rsidRDefault="009B5F04">
      <w:pPr>
        <w:numPr>
          <w:ilvl w:val="0"/>
          <w:numId w:val="4"/>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一般公共预算财政拨款本年收入完成年初预算98%，比年初预算减少440万元，主要是城乡社区公共设施资金未完全支付；支出完成年初预算98%，比年初预算减少456万元，主要是城乡社区公共设施资金未完全支付。</w:t>
      </w:r>
    </w:p>
    <w:p w:rsidR="00726D5D" w:rsidRDefault="009B5F04">
      <w:pPr>
        <w:adjustRightInd w:val="0"/>
        <w:snapToGrid w:val="0"/>
        <w:spacing w:line="580" w:lineRule="exact"/>
        <w:ind w:leftChars="200" w:left="420" w:firstLineChars="100" w:firstLine="32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2.政府性基金预算财政拨款本年收入比年初预算增加43.45万元，主要是社会福利彩票公益金的支付。</w:t>
      </w:r>
    </w:p>
    <w:p w:rsidR="00726D5D" w:rsidRDefault="009B5F04">
      <w:pPr>
        <w:numPr>
          <w:ilvl w:val="0"/>
          <w:numId w:val="5"/>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年度财政拨款支出23558.25万元，主要用于以下方面</w:t>
      </w:r>
      <w:r>
        <w:rPr>
          <w:rFonts w:ascii="仿宋_GB2312" w:eastAsia="仿宋_GB2312" w:hAnsi="Times New Roman" w:cs="DengXian-Regular" w:hint="eastAsia"/>
          <w:sz w:val="32"/>
          <w:szCs w:val="32"/>
        </w:rPr>
        <w:lastRenderedPageBreak/>
        <w:t>一般公共服务（类）支出1.58万元，占0.0067%，；公共安全类（类）支出0万元，占0%；教育（类）支出10459.97万元，占44.3%；科学技术（类）支出0万元，占 0%；社会保障和就业（类）支出 1218.01万元，占0.05%；城乡社区（类）支出9602.47万元，占41%；卫生健康（类）支出1103.06万元，占4.7%住房保障（类）支出380.64万元，占 1.6%;农林水（类）742.19万元，占3.2%，文化体育旅游（类）支出50.33万元，占0.02%.......</w:t>
      </w:r>
    </w:p>
    <w:p w:rsidR="00726D5D" w:rsidRDefault="009B5F04">
      <w:pPr>
        <w:adjustRightInd w:val="0"/>
        <w:snapToGrid w:val="0"/>
        <w:spacing w:line="580" w:lineRule="exact"/>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年度财政拨款基本支出23558.25万元，其中：人员经费 6235.45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192.69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726D5D" w:rsidRDefault="009B5F0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五、一般公共预算“三公” 经费支出决算情况说明</w:t>
      </w:r>
    </w:p>
    <w:p w:rsidR="00726D5D" w:rsidRDefault="009B5F04">
      <w:pPr>
        <w:adjustRightInd w:val="0"/>
        <w:snapToGrid w:val="0"/>
        <w:spacing w:line="580" w:lineRule="exact"/>
        <w:ind w:firstLineChars="300" w:firstLine="96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本部门2019年度“三公”经费支出共计0万元。</w:t>
      </w:r>
    </w:p>
    <w:p w:rsidR="00726D5D" w:rsidRDefault="009B5F04">
      <w:pPr>
        <w:adjustRightInd w:val="0"/>
        <w:snapToGrid w:val="0"/>
        <w:spacing w:line="580" w:lineRule="exact"/>
        <w:ind w:firstLineChars="300" w:firstLine="960"/>
        <w:rPr>
          <w:rFonts w:ascii="仿宋_GB2312" w:eastAsia="仿宋_GB2312" w:hAnsi="Times New Roman" w:cs="DengXian-Regular"/>
          <w:sz w:val="32"/>
          <w:szCs w:val="32"/>
        </w:rPr>
      </w:pPr>
      <w:r>
        <w:rPr>
          <w:rFonts w:ascii="仿宋_GB2312" w:eastAsia="仿宋_GB2312" w:hAnsi="Times New Roman" w:cs="DengXian-Regular" w:hint="eastAsia"/>
          <w:sz w:val="32"/>
          <w:szCs w:val="32"/>
        </w:rPr>
        <w:t>固以公开07表列示。</w:t>
      </w:r>
    </w:p>
    <w:p w:rsidR="00726D5D" w:rsidRDefault="009B5F04">
      <w:pPr>
        <w:numPr>
          <w:ilvl w:val="0"/>
          <w:numId w:val="6"/>
        </w:num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因公出国（境）费支出0万元。</w:t>
      </w:r>
    </w:p>
    <w:p w:rsidR="00726D5D" w:rsidRDefault="009B5F04">
      <w:pPr>
        <w:adjustRightInd w:val="0"/>
        <w:snapToGrid w:val="0"/>
        <w:spacing w:line="580" w:lineRule="exact"/>
        <w:ind w:firstLineChars="300" w:firstLine="96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因公出国（境）团组0个、共0人/参加其他单位组织的因公出国（境）团组0个、共0人/无本单位组织的出国（境）团组。未发生因公出国（境）经费支出，较年初预算无增减变化，较2018年度决算无增减变化。</w:t>
      </w:r>
    </w:p>
    <w:p w:rsidR="00726D5D" w:rsidRDefault="009B5F04">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（二）公务用车购置及运行维护费支出0万元。</w:t>
      </w:r>
    </w:p>
    <w:p w:rsidR="00726D5D" w:rsidRDefault="009B5F04">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本部门2019年度公务用车购置量0辆，发生“公务用车购置”经费支出0万元。。</w:t>
      </w:r>
    </w:p>
    <w:p w:rsidR="00726D5D" w:rsidRDefault="009B5F04">
      <w:pPr>
        <w:spacing w:line="46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本部门2019年度单位公务用车保有量0辆。</w:t>
      </w:r>
    </w:p>
    <w:p w:rsidR="00726D5D" w:rsidRDefault="009B5F04">
      <w:pPr>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公务用车购置费：未发生公务用车购置经费支出，较年初预算无增减变化，较2018年度决算无增减变化。</w:t>
      </w:r>
    </w:p>
    <w:p w:rsidR="00726D5D" w:rsidRDefault="009B5F04">
      <w:pPr>
        <w:spacing w:line="460" w:lineRule="exact"/>
        <w:ind w:firstLineChars="200" w:firstLine="640"/>
        <w:rPr>
          <w:rFonts w:ascii="仿宋_GB2312" w:eastAsia="仿宋_GB2312" w:hAnsi="Times New Roman" w:cs="DengXian-Regular"/>
          <w:sz w:val="32"/>
          <w:szCs w:val="32"/>
        </w:rPr>
      </w:pPr>
      <w:r>
        <w:rPr>
          <w:rFonts w:ascii="仿宋_GB2312" w:eastAsia="仿宋_GB2312" w:hAnsi="仿宋_GB2312" w:cs="仿宋_GB2312" w:hint="eastAsia"/>
          <w:kern w:val="0"/>
          <w:sz w:val="32"/>
          <w:szCs w:val="32"/>
        </w:rPr>
        <w:t>公务用车运行维护费：未发生公务用车运行维护经费支出，较年初预算无增减变化，较2018年度决算无增减变化。</w:t>
      </w:r>
    </w:p>
    <w:p w:rsidR="00726D5D" w:rsidRDefault="009B5F04">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本部门2019年度公务接待共0批次、0人次。</w:t>
      </w:r>
      <w:r>
        <w:rPr>
          <w:rFonts w:ascii="仿宋_GB2312" w:eastAsia="仿宋_GB2312" w:hAnsi="仿宋_GB2312" w:cs="仿宋_GB2312" w:hint="eastAsia"/>
          <w:kern w:val="0"/>
          <w:sz w:val="32"/>
          <w:szCs w:val="32"/>
        </w:rPr>
        <w:t>未发生因公出国（境）经费支出，较年初预算无增减变化，较2018年度决算无增减变化。</w:t>
      </w:r>
    </w:p>
    <w:p w:rsidR="00726D5D" w:rsidRDefault="009B5F04">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726D5D" w:rsidRDefault="009B5F04">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726D5D" w:rsidRDefault="009B5F04">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根据预算绩效管理要求，社会发展局以“部门职责-工作活</w:t>
      </w:r>
      <w:r>
        <w:rPr>
          <w:rFonts w:ascii="仿宋_GB2312" w:eastAsia="仿宋_GB2312" w:hAnsi="仿宋_GB2312" w:cs="仿宋_GB2312" w:hint="eastAsia"/>
          <w:sz w:val="32"/>
          <w:szCs w:val="32"/>
        </w:rPr>
        <w:lastRenderedPageBreak/>
        <w:t>动”为依据，确定部门预算项目和预算额度，清晰描述预算项目开支范围和内容，确定预算项目的绩效目标、绩效指标和评价标准，为预算绩效控制、绩效分析、绩效评价打下良好的基础。</w:t>
      </w:r>
    </w:p>
    <w:p w:rsidR="00726D5D" w:rsidRDefault="009B5F04">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726D5D" w:rsidRDefault="009B5F04">
      <w:pPr>
        <w:adjustRightInd w:val="0"/>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在执行过程中，实时监督，确保期初绩效目标按时间进度完成。在2019年保定国家高新区社会发展局严格按照年初部门预算的绩效目标开展工作，较好地完成了年初预算的各项绩效指标，年底通过了绩效评价。</w:t>
      </w:r>
    </w:p>
    <w:p w:rsidR="00726D5D" w:rsidRDefault="009B5F04">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726D5D" w:rsidRDefault="009B5F04">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本部门2019年度机关运行经费支出18.11万元，比2018年度减加1.55万元，增长98%。主要原因是部门履职尽责任务增加，经费标准调整，固相关费用相应增加所致。</w:t>
      </w:r>
    </w:p>
    <w:p w:rsidR="00726D5D" w:rsidRDefault="009B5F04">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726D5D" w:rsidRDefault="009B5F04">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本部门2019年度政府采购支出总额314万元，从采购类型来看，</w:t>
      </w:r>
      <w:r>
        <w:rPr>
          <w:rFonts w:ascii="仿宋_GB2312" w:eastAsia="仿宋_GB2312" w:hAnsi="仿宋_GB2312" w:cs="仿宋_GB2312"/>
          <w:color w:val="000000"/>
          <w:kern w:val="0"/>
          <w:sz w:val="32"/>
          <w:szCs w:val="32"/>
          <w:lang w:bidi="ar"/>
        </w:rPr>
        <w:t>政府采购货物支出</w:t>
      </w:r>
      <w:r>
        <w:rPr>
          <w:rFonts w:ascii="仿宋_GB2312" w:eastAsia="仿宋_GB2312" w:hAnsi="仿宋_GB2312" w:cs="仿宋_GB2312" w:hint="eastAsia"/>
          <w:color w:val="000000"/>
          <w:kern w:val="0"/>
          <w:sz w:val="32"/>
          <w:szCs w:val="32"/>
          <w:lang w:bidi="ar"/>
        </w:rPr>
        <w:t>25.78</w:t>
      </w:r>
      <w:r>
        <w:rPr>
          <w:rFonts w:ascii="仿宋_GB2312" w:eastAsia="仿宋_GB2312" w:hAnsi="仿宋_GB2312" w:cs="仿宋_GB2312"/>
          <w:color w:val="000000"/>
          <w:kern w:val="0"/>
          <w:sz w:val="32"/>
          <w:szCs w:val="32"/>
          <w:lang w:bidi="ar"/>
        </w:rPr>
        <w:t>万元、政府采购工程支出</w:t>
      </w:r>
      <w:r>
        <w:rPr>
          <w:rFonts w:ascii="仿宋_GB2312" w:eastAsia="仿宋_GB2312" w:hAnsi="仿宋_GB2312" w:cs="仿宋_GB2312" w:hint="eastAsia"/>
          <w:color w:val="000000"/>
          <w:kern w:val="0"/>
          <w:sz w:val="32"/>
          <w:szCs w:val="32"/>
          <w:lang w:bidi="ar"/>
        </w:rPr>
        <w:t>28.72</w:t>
      </w:r>
      <w:r>
        <w:rPr>
          <w:rFonts w:ascii="仿宋_GB2312" w:eastAsia="仿宋_GB2312" w:hAnsi="仿宋_GB2312" w:cs="仿宋_GB2312"/>
          <w:color w:val="000000"/>
          <w:kern w:val="0"/>
          <w:sz w:val="32"/>
          <w:szCs w:val="32"/>
          <w:lang w:bidi="ar"/>
        </w:rPr>
        <w:t xml:space="preserve">万元、政府采购服务支出 </w:t>
      </w:r>
      <w:r>
        <w:rPr>
          <w:rFonts w:ascii="仿宋_GB2312" w:eastAsia="仿宋_GB2312" w:hAnsi="仿宋_GB2312" w:cs="仿宋_GB2312" w:hint="eastAsia"/>
          <w:color w:val="000000"/>
          <w:kern w:val="0"/>
          <w:sz w:val="32"/>
          <w:szCs w:val="32"/>
          <w:lang w:bidi="ar"/>
        </w:rPr>
        <w:t>1.20</w:t>
      </w:r>
      <w:r>
        <w:rPr>
          <w:rFonts w:ascii="仿宋_GB2312" w:eastAsia="仿宋_GB2312" w:hAnsi="仿宋_GB2312" w:cs="仿宋_GB2312"/>
          <w:color w:val="000000"/>
          <w:kern w:val="0"/>
          <w:sz w:val="32"/>
          <w:szCs w:val="32"/>
          <w:lang w:bidi="ar"/>
        </w:rPr>
        <w:t>万元。授予中小企业合同金</w:t>
      </w:r>
      <w:r>
        <w:rPr>
          <w:rFonts w:ascii="仿宋_GB2312" w:eastAsia="仿宋_GB2312" w:hAnsi="仿宋_GB2312" w:cs="仿宋_GB2312" w:hint="eastAsia"/>
          <w:color w:val="000000"/>
          <w:kern w:val="0"/>
          <w:sz w:val="32"/>
          <w:szCs w:val="32"/>
          <w:lang w:bidi="ar"/>
        </w:rPr>
        <w:t>额0</w:t>
      </w:r>
      <w:r>
        <w:rPr>
          <w:rFonts w:ascii="仿宋_GB2312" w:eastAsia="仿宋_GB2312" w:hAnsi="仿宋_GB2312" w:cs="仿宋_GB2312"/>
          <w:color w:val="000000"/>
          <w:kern w:val="0"/>
          <w:sz w:val="32"/>
          <w:szCs w:val="32"/>
          <w:lang w:bidi="ar"/>
        </w:rPr>
        <w:t>万元</w:t>
      </w:r>
      <w:r>
        <w:rPr>
          <w:rFonts w:ascii="仿宋_GB2312" w:eastAsia="仿宋_GB2312" w:hAnsi="仿宋_GB2312" w:cs="仿宋_GB2312" w:hint="eastAsia"/>
          <w:color w:val="000000"/>
          <w:kern w:val="0"/>
          <w:sz w:val="32"/>
          <w:szCs w:val="32"/>
          <w:lang w:bidi="ar"/>
        </w:rPr>
        <w:t>。</w:t>
      </w:r>
    </w:p>
    <w:p w:rsidR="00726D5D" w:rsidRDefault="009B5F04">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tbl>
      <w:tblPr>
        <w:tblW w:w="9000" w:type="dxa"/>
        <w:tblCellMar>
          <w:left w:w="0" w:type="dxa"/>
          <w:right w:w="0" w:type="dxa"/>
        </w:tblCellMar>
        <w:tblLook w:val="04A0" w:firstRow="1" w:lastRow="0" w:firstColumn="1" w:lastColumn="0" w:noHBand="0" w:noVBand="1"/>
      </w:tblPr>
      <w:tblGrid>
        <w:gridCol w:w="3024"/>
        <w:gridCol w:w="492"/>
        <w:gridCol w:w="696"/>
        <w:gridCol w:w="972"/>
        <w:gridCol w:w="852"/>
        <w:gridCol w:w="936"/>
        <w:gridCol w:w="1944"/>
        <w:gridCol w:w="516"/>
        <w:gridCol w:w="768"/>
        <w:gridCol w:w="1224"/>
      </w:tblGrid>
      <w:tr w:rsidR="00726D5D">
        <w:trPr>
          <w:trHeight w:val="264"/>
        </w:trPr>
        <w:tc>
          <w:tcPr>
            <w:tcW w:w="1248"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49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9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7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85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3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59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51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24" w:type="dxa"/>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财决附01表</w:t>
            </w:r>
          </w:p>
        </w:tc>
      </w:tr>
      <w:tr w:rsidR="00726D5D">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编制单位：保定高新区社会发展局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2019年度</w:t>
            </w: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金额单位：元</w:t>
            </w:r>
          </w:p>
        </w:tc>
      </w:tr>
      <w:tr w:rsidR="00726D5D">
        <w:trPr>
          <w:trHeight w:val="308"/>
        </w:trPr>
        <w:tc>
          <w:tcPr>
            <w:tcW w:w="0" w:type="auto"/>
            <w:vMerge w:val="restart"/>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项  目</w:t>
            </w:r>
          </w:p>
        </w:tc>
        <w:tc>
          <w:tcPr>
            <w:tcW w:w="492"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行次</w:t>
            </w:r>
          </w:p>
        </w:tc>
        <w:tc>
          <w:tcPr>
            <w:tcW w:w="0" w:type="auto"/>
            <w:gridSpan w:val="2"/>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年初数</w:t>
            </w:r>
          </w:p>
        </w:tc>
        <w:tc>
          <w:tcPr>
            <w:tcW w:w="0" w:type="auto"/>
            <w:gridSpan w:val="2"/>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年末数</w:t>
            </w:r>
          </w:p>
        </w:tc>
        <w:tc>
          <w:tcPr>
            <w:tcW w:w="0" w:type="auto"/>
            <w:vMerge w:val="restart"/>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项  目</w:t>
            </w:r>
          </w:p>
        </w:tc>
        <w:tc>
          <w:tcPr>
            <w:tcW w:w="51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行次</w:t>
            </w:r>
          </w:p>
        </w:tc>
        <w:tc>
          <w:tcPr>
            <w:tcW w:w="0" w:type="auto"/>
            <w:vMerge w:val="restart"/>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年初数</w:t>
            </w:r>
          </w:p>
        </w:tc>
        <w:tc>
          <w:tcPr>
            <w:tcW w:w="0" w:type="auto"/>
            <w:vMerge w:val="restart"/>
            <w:tcBorders>
              <w:top w:val="single" w:sz="4" w:space="0" w:color="000000"/>
              <w:left w:val="nil"/>
              <w:bottom w:val="single" w:sz="4" w:space="0" w:color="000000"/>
              <w:right w:val="single" w:sz="8"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年末数</w:t>
            </w:r>
          </w:p>
        </w:tc>
      </w:tr>
      <w:tr w:rsidR="00726D5D">
        <w:trPr>
          <w:trHeight w:val="308"/>
        </w:trPr>
        <w:tc>
          <w:tcPr>
            <w:tcW w:w="0" w:type="auto"/>
            <w:vMerge/>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49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数量</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金额</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数量</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金额</w:t>
            </w:r>
          </w:p>
        </w:tc>
        <w:tc>
          <w:tcPr>
            <w:tcW w:w="0" w:type="auto"/>
            <w:vMerge/>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51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0" w:type="auto"/>
            <w:vMerge/>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0" w:type="auto"/>
            <w:vMerge/>
            <w:tcBorders>
              <w:top w:val="single" w:sz="4" w:space="0" w:color="000000"/>
              <w:left w:val="nil"/>
              <w:bottom w:val="single" w:sz="4" w:space="0" w:color="000000"/>
              <w:right w:val="single" w:sz="8"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栏  次</w:t>
            </w:r>
          </w:p>
        </w:tc>
        <w:tc>
          <w:tcPr>
            <w:tcW w:w="492"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4</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栏  次</w:t>
            </w:r>
          </w:p>
        </w:tc>
        <w:tc>
          <w:tcPr>
            <w:tcW w:w="51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5</w:t>
            </w:r>
          </w:p>
        </w:tc>
        <w:tc>
          <w:tcPr>
            <w:tcW w:w="0" w:type="auto"/>
            <w:tcBorders>
              <w:top w:val="nil"/>
              <w:left w:val="nil"/>
              <w:bottom w:val="single" w:sz="4" w:space="0" w:color="000000"/>
              <w:right w:val="single" w:sz="8"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6</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lastRenderedPageBreak/>
              <w:t>一、资产信息</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二、负债信息</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（一）货币资金</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3,017,704.52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2,663,888.30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（一）借款</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其中：银行存款</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2,417,263.51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（二）应缴财政款</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（二）财政应返还额度</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（三）应付职工薪酬</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20,145.69</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（三）房屋（平方米）</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25,130.19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10,856,117.07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27,580.19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17,681,113.72</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办公用房</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14,704.00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3,210,966.97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14,704.00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3,210,966.97</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三、预算结转结余信息</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业务用房</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10,198.19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7,546,128.09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12,648.19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14,371,124.74</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（一）财政拨款结转和结余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2,592,559.58</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2,753,619.08</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其他（不含构筑物）</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228.00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99,022.01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228.00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99,022.01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1．财政拨款结转</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2,592,559.58</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2,753,619.08</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（四）车辆（台、辆）</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12,737,534.00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12,737,534.00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一般公共预算财政拨款结转</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2,592,559.58</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2,753,619.08</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轿车</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政府性基金财政拨款结转</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越野车</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2．财政拨款结余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29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小型载客汽车</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一般公共预算财政拨款结余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大中型载客汽车</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政府性基金财政拨款结余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其他车型</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12,737,534.00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12,737,534.00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（二）其他资金结转结余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（五）在建工程</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1．非财政拨款结转</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2．非财政拨款结余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3．专用结余</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4"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r w:rsidR="00726D5D">
        <w:trPr>
          <w:trHeight w:val="308"/>
        </w:trPr>
        <w:tc>
          <w:tcPr>
            <w:tcW w:w="0" w:type="auto"/>
            <w:tcBorders>
              <w:top w:val="nil"/>
              <w:left w:val="single" w:sz="4" w:space="0" w:color="000000"/>
              <w:bottom w:val="single" w:sz="8"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8"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18</w:t>
            </w:r>
          </w:p>
        </w:tc>
        <w:tc>
          <w:tcPr>
            <w:tcW w:w="0" w:type="auto"/>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12"/>
                <w:szCs w:val="12"/>
              </w:rPr>
            </w:pPr>
          </w:p>
        </w:tc>
        <w:tc>
          <w:tcPr>
            <w:tcW w:w="0" w:type="auto"/>
            <w:tcBorders>
              <w:top w:val="nil"/>
              <w:left w:val="nil"/>
              <w:bottom w:val="single" w:sz="8"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 xml:space="preserve">     4．经营结余</w:t>
            </w:r>
          </w:p>
        </w:tc>
        <w:tc>
          <w:tcPr>
            <w:tcW w:w="0" w:type="auto"/>
            <w:tcBorders>
              <w:top w:val="nil"/>
              <w:left w:val="nil"/>
              <w:bottom w:val="single" w:sz="8"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36</w:t>
            </w:r>
          </w:p>
        </w:tc>
        <w:tc>
          <w:tcPr>
            <w:tcW w:w="0" w:type="auto"/>
            <w:tcBorders>
              <w:top w:val="nil"/>
              <w:left w:val="nil"/>
              <w:bottom w:val="single" w:sz="8"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c>
          <w:tcPr>
            <w:tcW w:w="0" w:type="auto"/>
            <w:tcBorders>
              <w:top w:val="nil"/>
              <w:left w:val="nil"/>
              <w:bottom w:val="single" w:sz="8" w:space="0" w:color="000000"/>
              <w:right w:val="single" w:sz="8"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lang w:bidi="ar"/>
              </w:rPr>
              <w:t>0.00</w:t>
            </w:r>
          </w:p>
        </w:tc>
      </w:tr>
    </w:tbl>
    <w:p w:rsidR="00726D5D" w:rsidRDefault="00726D5D">
      <w:pPr>
        <w:keepNext/>
        <w:keepLines/>
        <w:snapToGrid w:val="0"/>
        <w:spacing w:line="580" w:lineRule="exact"/>
        <w:ind w:firstLineChars="200" w:firstLine="643"/>
        <w:outlineLvl w:val="2"/>
        <w:rPr>
          <w:rFonts w:ascii="楷体_GB2312" w:eastAsia="楷体_GB2312" w:hAnsi="Times New Roman" w:cs="DengXian-Bold"/>
          <w:b/>
          <w:bCs/>
          <w:sz w:val="32"/>
          <w:szCs w:val="32"/>
        </w:rPr>
      </w:pPr>
    </w:p>
    <w:p w:rsidR="00726D5D" w:rsidRDefault="00726D5D">
      <w:pPr>
        <w:adjustRightInd w:val="0"/>
        <w:snapToGrid w:val="0"/>
        <w:spacing w:line="580" w:lineRule="exact"/>
        <w:rPr>
          <w:rFonts w:ascii="楷体_GB2312" w:eastAsia="楷体_GB2312" w:hAnsi="Times New Roman" w:cs="DengXian-Bold"/>
          <w:b/>
          <w:bCs/>
          <w:sz w:val="32"/>
          <w:szCs w:val="32"/>
        </w:rPr>
      </w:pPr>
    </w:p>
    <w:p w:rsidR="00726D5D" w:rsidRDefault="009B5F04">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726D5D" w:rsidRDefault="009B5F0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 由于决算公开表格中金额数值应当保留两位小数，公开数据为四舍五入计算结果，个别数据合计项与分项之和存在小数点后差额，特此说明。</w:t>
      </w:r>
    </w:p>
    <w:p w:rsidR="00726D5D" w:rsidRDefault="00726D5D" w:rsidP="00E34D8D">
      <w:pPr>
        <w:rPr>
          <w:rFonts w:ascii="黑体" w:eastAsia="黑体" w:hAnsi="黑体" w:cs="黑体"/>
          <w:sz w:val="56"/>
          <w:szCs w:val="72"/>
        </w:rPr>
      </w:pP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出，不包括政府性基金、财政专户管理资金以及各类拼盘自筹资金等。</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726D5D" w:rsidRDefault="009B5F04">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726D5D" w:rsidRDefault="009B5F04">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726D5D" w:rsidRDefault="009B5F04">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26D5D" w:rsidRPr="006F6E2A" w:rsidRDefault="009B5F04" w:rsidP="006F6E2A">
      <w:pPr>
        <w:tabs>
          <w:tab w:val="left" w:pos="235"/>
        </w:tabs>
        <w:jc w:val="left"/>
        <w:rPr>
          <w:rFonts w:ascii="仿宋_GB2312" w:eastAsia="仿宋_GB2312" w:hAnsi="Cambria" w:cs="ArialUnicodeMS"/>
          <w:kern w:val="0"/>
          <w:sz w:val="32"/>
          <w:szCs w:val="32"/>
        </w:rPr>
        <w:sectPr w:rsidR="00726D5D" w:rsidRPr="006F6E2A">
          <w:headerReference w:type="default" r:id="rId19"/>
          <w:type w:val="continuous"/>
          <w:pgSz w:w="11906" w:h="16838"/>
          <w:pgMar w:top="2098" w:right="1474" w:bottom="1985" w:left="1588" w:header="851" w:footer="992" w:gutter="0"/>
          <w:pgNumType w:fmt="numberInDash"/>
          <w:cols w:space="425"/>
          <w:docGrid w:type="lines" w:linePitch="312"/>
        </w:sect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726D5D" w:rsidRPr="006F6E2A" w:rsidRDefault="00726D5D">
      <w:pPr>
        <w:jc w:val="left"/>
      </w:pPr>
      <w:bookmarkStart w:id="0" w:name="_GoBack"/>
      <w:bookmarkEnd w:id="0"/>
    </w:p>
    <w:tbl>
      <w:tblPr>
        <w:tblpPr w:leftFromText="180" w:rightFromText="180" w:vertAnchor="text" w:horzAnchor="page" w:tblpXSpec="center" w:tblpY="31"/>
        <w:tblOverlap w:val="never"/>
        <w:tblW w:w="9492" w:type="dxa"/>
        <w:jc w:val="center"/>
        <w:tblLayout w:type="fixed"/>
        <w:tblCellMar>
          <w:left w:w="0" w:type="dxa"/>
          <w:right w:w="0" w:type="dxa"/>
        </w:tblCellMar>
        <w:tblLook w:val="04A0" w:firstRow="1" w:lastRow="0" w:firstColumn="1" w:lastColumn="0" w:noHBand="0" w:noVBand="1"/>
      </w:tblPr>
      <w:tblGrid>
        <w:gridCol w:w="9492"/>
      </w:tblGrid>
      <w:tr w:rsidR="00726D5D">
        <w:trPr>
          <w:trHeight w:val="489"/>
          <w:jc w:val="center"/>
        </w:trPr>
        <w:tc>
          <w:tcPr>
            <w:tcW w:w="9492" w:type="dxa"/>
            <w:tcBorders>
              <w:top w:val="nil"/>
              <w:left w:val="nil"/>
              <w:bottom w:val="nil"/>
              <w:right w:val="nil"/>
            </w:tcBorders>
            <w:shd w:val="clear" w:color="auto" w:fill="auto"/>
            <w:noWrap/>
            <w:tcMar>
              <w:top w:w="15" w:type="dxa"/>
              <w:left w:w="15" w:type="dxa"/>
              <w:right w:w="15" w:type="dxa"/>
            </w:tcMar>
            <w:vAlign w:val="bottom"/>
          </w:tcPr>
          <w:p w:rsidR="00726D5D" w:rsidRDefault="009B5F04">
            <w:pPr>
              <w:spacing w:line="400" w:lineRule="exact"/>
              <w:jc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收入支出决算总表</w:t>
            </w:r>
          </w:p>
          <w:tbl>
            <w:tblPr>
              <w:tblW w:w="8893" w:type="dxa"/>
              <w:tblLayout w:type="fixed"/>
              <w:tblCellMar>
                <w:left w:w="0" w:type="dxa"/>
                <w:right w:w="0" w:type="dxa"/>
              </w:tblCellMar>
              <w:tblLook w:val="04A0" w:firstRow="1" w:lastRow="0" w:firstColumn="1" w:lastColumn="0" w:noHBand="0" w:noVBand="1"/>
            </w:tblPr>
            <w:tblGrid>
              <w:gridCol w:w="2697"/>
              <w:gridCol w:w="586"/>
              <w:gridCol w:w="1115"/>
              <w:gridCol w:w="2854"/>
              <w:gridCol w:w="586"/>
              <w:gridCol w:w="1055"/>
            </w:tblGrid>
            <w:tr w:rsidR="00726D5D">
              <w:trPr>
                <w:trHeight w:val="264"/>
              </w:trPr>
              <w:tc>
                <w:tcPr>
                  <w:tcW w:w="2700"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58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111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285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58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1056" w:type="dxa"/>
                  <w:tcBorders>
                    <w:top w:val="nil"/>
                    <w:left w:val="nil"/>
                    <w:bottom w:val="nil"/>
                    <w:right w:val="nil"/>
                  </w:tcBorders>
                  <w:shd w:val="clear" w:color="auto" w:fill="auto"/>
                  <w:noWrap/>
                  <w:tcMar>
                    <w:top w:w="12" w:type="dxa"/>
                    <w:left w:w="12" w:type="dxa"/>
                    <w:right w:w="12" w:type="dxa"/>
                  </w:tcMar>
                  <w:vAlign w:val="bottom"/>
                </w:tcPr>
                <w:p w:rsidR="00726D5D" w:rsidRDefault="009B5F04" w:rsidP="001D70E1">
                  <w:pPr>
                    <w:framePr w:hSpace="180" w:wrap="around" w:vAnchor="text" w:hAnchor="page" w:xAlign="center" w:y="31"/>
                    <w:widowControl/>
                    <w:suppressOverlap/>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公开01表</w:t>
                  </w:r>
                </w:p>
              </w:tc>
            </w:tr>
            <w:tr w:rsidR="00726D5D">
              <w:trPr>
                <w:trHeight w:val="264"/>
              </w:trPr>
              <w:tc>
                <w:tcPr>
                  <w:tcW w:w="2700" w:type="dxa"/>
                  <w:tcBorders>
                    <w:top w:val="nil"/>
                    <w:left w:val="nil"/>
                    <w:bottom w:val="nil"/>
                    <w:right w:val="nil"/>
                  </w:tcBorders>
                  <w:shd w:val="clear" w:color="auto" w:fill="auto"/>
                  <w:noWrap/>
                  <w:tcMar>
                    <w:top w:w="12" w:type="dxa"/>
                    <w:left w:w="12" w:type="dxa"/>
                    <w:right w:w="12" w:type="dxa"/>
                  </w:tcMar>
                  <w:vAlign w:val="bottom"/>
                </w:tcPr>
                <w:p w:rsidR="00726D5D" w:rsidRDefault="009B5F04" w:rsidP="001D70E1">
                  <w:pPr>
                    <w:framePr w:hSpace="180" w:wrap="around" w:vAnchor="text" w:hAnchor="page" w:xAlign="center" w:y="31"/>
                    <w:widowControl/>
                    <w:suppressOverlap/>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tc>
              <w:tc>
                <w:tcPr>
                  <w:tcW w:w="58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111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285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586" w:type="dxa"/>
                  <w:tcBorders>
                    <w:top w:val="nil"/>
                    <w:left w:val="nil"/>
                    <w:bottom w:val="nil"/>
                    <w:right w:val="nil"/>
                  </w:tcBorders>
                  <w:shd w:val="clear" w:color="auto" w:fill="auto"/>
                  <w:noWrap/>
                  <w:tcMar>
                    <w:top w:w="12" w:type="dxa"/>
                    <w:left w:w="12" w:type="dxa"/>
                    <w:right w:w="12" w:type="dxa"/>
                  </w:tcMar>
                  <w:vAlign w:val="bottom"/>
                </w:tcPr>
                <w:p w:rsidR="00726D5D" w:rsidRDefault="00726D5D" w:rsidP="001D70E1">
                  <w:pPr>
                    <w:framePr w:hSpace="180" w:wrap="around" w:vAnchor="text" w:hAnchor="page" w:xAlign="center" w:y="31"/>
                    <w:suppressOverlap/>
                    <w:rPr>
                      <w:rFonts w:ascii="Arial" w:hAnsi="Arial" w:cs="Arial"/>
                      <w:color w:val="000000"/>
                      <w:sz w:val="20"/>
                      <w:szCs w:val="20"/>
                    </w:rPr>
                  </w:pPr>
                </w:p>
              </w:tc>
              <w:tc>
                <w:tcPr>
                  <w:tcW w:w="1056" w:type="dxa"/>
                  <w:tcBorders>
                    <w:top w:val="nil"/>
                    <w:left w:val="nil"/>
                    <w:bottom w:val="nil"/>
                    <w:right w:val="nil"/>
                  </w:tcBorders>
                  <w:shd w:val="clear" w:color="auto" w:fill="auto"/>
                  <w:noWrap/>
                  <w:tcMar>
                    <w:top w:w="12" w:type="dxa"/>
                    <w:left w:w="12" w:type="dxa"/>
                    <w:right w:w="12" w:type="dxa"/>
                  </w:tcMar>
                  <w:vAlign w:val="bottom"/>
                </w:tcPr>
                <w:p w:rsidR="00726D5D" w:rsidRDefault="009B5F04" w:rsidP="001D70E1">
                  <w:pPr>
                    <w:framePr w:hSpace="180" w:wrap="around" w:vAnchor="text" w:hAnchor="page" w:xAlign="center" w:y="31"/>
                    <w:widowControl/>
                    <w:suppressOverlap/>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4402"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收入</w:t>
                  </w:r>
                </w:p>
              </w:tc>
              <w:tc>
                <w:tcPr>
                  <w:tcW w:w="4498" w:type="dxa"/>
                  <w:gridSpan w:val="3"/>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支出</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11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0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center"/>
                    <w:rPr>
                      <w:rFonts w:ascii="宋体" w:eastAsia="宋体" w:hAnsi="宋体" w:cs="宋体"/>
                      <w:color w:val="000000"/>
                      <w:sz w:val="22"/>
                    </w:rPr>
                  </w:pPr>
                </w:p>
              </w:tc>
              <w:tc>
                <w:tcPr>
                  <w:tcW w:w="111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center"/>
                    <w:rPr>
                      <w:rFonts w:ascii="宋体" w:eastAsia="宋体" w:hAnsi="宋体" w:cs="宋体"/>
                      <w:color w:val="000000"/>
                      <w:sz w:val="22"/>
                    </w:rPr>
                  </w:pPr>
                </w:p>
              </w:tc>
              <w:tc>
                <w:tcPr>
                  <w:tcW w:w="10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23,574.36</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三、上级补助收入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四、事业收入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五、经营收入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10,509.99</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六、附属单位上缴收入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七、其他收入</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117.97</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1,218.01</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1,103.06</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9,655.00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十八、自然资源海洋气象等支出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二十一、灾害防治及应急管理支出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23,735.78</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23,704.25</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用事业基金弥补收支差额</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结余分配</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284.71</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316.24</w:t>
                  </w: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right"/>
                    <w:rPr>
                      <w:rFonts w:ascii="宋体" w:eastAsia="宋体" w:hAnsi="宋体" w:cs="宋体"/>
                      <w:color w:val="000000"/>
                      <w:sz w:val="22"/>
                    </w:rPr>
                  </w:pP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rsidP="001D70E1">
                  <w:pPr>
                    <w:framePr w:hSpace="180" w:wrap="around" w:vAnchor="text" w:hAnchor="page" w:xAlign="center" w:y="31"/>
                    <w:suppressOverlap/>
                    <w:jc w:val="left"/>
                    <w:rPr>
                      <w:rFonts w:ascii="宋体" w:eastAsia="宋体" w:hAnsi="宋体" w:cs="宋体"/>
                      <w:color w:val="000000"/>
                      <w:sz w:val="22"/>
                    </w:rPr>
                  </w:pPr>
                </w:p>
              </w:tc>
            </w:tr>
            <w:tr w:rsidR="00726D5D">
              <w:trPr>
                <w:trHeight w:val="308"/>
              </w:trPr>
              <w:tc>
                <w:tcPr>
                  <w:tcW w:w="270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11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24,020.49</w:t>
                  </w:r>
                </w:p>
              </w:tc>
              <w:tc>
                <w:tcPr>
                  <w:tcW w:w="28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10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24,020.49</w:t>
                  </w:r>
                </w:p>
              </w:tc>
            </w:tr>
            <w:tr w:rsidR="00726D5D">
              <w:trPr>
                <w:trHeight w:val="308"/>
              </w:trPr>
              <w:tc>
                <w:tcPr>
                  <w:tcW w:w="8900" w:type="dxa"/>
                  <w:gridSpan w:val="6"/>
                  <w:tcBorders>
                    <w:top w:val="nil"/>
                    <w:left w:val="nil"/>
                    <w:bottom w:val="nil"/>
                    <w:right w:val="nil"/>
                  </w:tcBorders>
                  <w:shd w:val="clear" w:color="auto" w:fill="auto"/>
                  <w:noWrap/>
                  <w:tcMar>
                    <w:top w:w="12" w:type="dxa"/>
                    <w:left w:w="12" w:type="dxa"/>
                    <w:right w:w="12" w:type="dxa"/>
                  </w:tcMar>
                  <w:vAlign w:val="center"/>
                </w:tcPr>
                <w:p w:rsidR="00726D5D" w:rsidRDefault="009B5F04" w:rsidP="001D70E1">
                  <w:pPr>
                    <w:framePr w:hSpace="180" w:wrap="around" w:vAnchor="text" w:hAnchor="page" w:xAlign="center" w:y="31"/>
                    <w:widowControl/>
                    <w:suppressOverlap/>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注：本表反映部门本年度的总收支和年末结转结余情况。</w:t>
                  </w:r>
                </w:p>
              </w:tc>
            </w:tr>
          </w:tbl>
          <w:p w:rsidR="00726D5D" w:rsidRDefault="00726D5D">
            <w:pPr>
              <w:spacing w:line="400" w:lineRule="exact"/>
              <w:jc w:val="center"/>
              <w:rPr>
                <w:rFonts w:ascii="黑体" w:eastAsia="黑体" w:hAnsi="宋体" w:cs="黑体"/>
                <w:color w:val="000000"/>
                <w:kern w:val="0"/>
                <w:sz w:val="32"/>
                <w:szCs w:val="32"/>
                <w:lang w:bidi="ar"/>
              </w:rPr>
            </w:pPr>
          </w:p>
          <w:p w:rsidR="00726D5D" w:rsidRDefault="00726D5D">
            <w:pPr>
              <w:spacing w:line="400" w:lineRule="exact"/>
              <w:rPr>
                <w:rFonts w:ascii="黑体" w:eastAsia="黑体" w:hAnsi="宋体" w:cs="黑体"/>
                <w:color w:val="000000"/>
                <w:sz w:val="32"/>
                <w:szCs w:val="32"/>
              </w:rPr>
            </w:pPr>
          </w:p>
        </w:tc>
      </w:tr>
    </w:tbl>
    <w:tbl>
      <w:tblPr>
        <w:tblW w:w="9675" w:type="dxa"/>
        <w:jc w:val="center"/>
        <w:tblLayout w:type="fixed"/>
        <w:tblCellMar>
          <w:left w:w="0" w:type="dxa"/>
          <w:right w:w="0" w:type="dxa"/>
        </w:tblCellMar>
        <w:tblLook w:val="04A0" w:firstRow="1" w:lastRow="0" w:firstColumn="1" w:lastColumn="0" w:noHBand="0" w:noVBand="1"/>
      </w:tblPr>
      <w:tblGrid>
        <w:gridCol w:w="9675"/>
      </w:tblGrid>
      <w:tr w:rsidR="00726D5D">
        <w:trPr>
          <w:trHeight w:val="670"/>
          <w:jc w:val="center"/>
        </w:trPr>
        <w:tc>
          <w:tcPr>
            <w:tcW w:w="9675" w:type="dxa"/>
            <w:tcBorders>
              <w:top w:val="nil"/>
              <w:left w:val="nil"/>
              <w:bottom w:val="nil"/>
              <w:right w:val="nil"/>
            </w:tcBorders>
            <w:shd w:val="clear" w:color="auto" w:fill="auto"/>
            <w:noWrap/>
            <w:tcMar>
              <w:top w:w="15" w:type="dxa"/>
              <w:left w:w="15" w:type="dxa"/>
              <w:right w:w="15" w:type="dxa"/>
            </w:tcMar>
            <w:vAlign w:val="bottom"/>
          </w:tcPr>
          <w:p w:rsidR="00726D5D" w:rsidRDefault="009B5F04">
            <w:pPr>
              <w:widowControl/>
              <w:ind w:firstLineChars="1400" w:firstLine="4480"/>
              <w:textAlignment w:val="bottom"/>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收入决算表</w:t>
            </w:r>
          </w:p>
          <w:tbl>
            <w:tblPr>
              <w:tblW w:w="9555" w:type="dxa"/>
              <w:tblLayout w:type="fixed"/>
              <w:tblCellMar>
                <w:left w:w="0" w:type="dxa"/>
                <w:right w:w="0" w:type="dxa"/>
              </w:tblCellMar>
              <w:tblLook w:val="04A0" w:firstRow="1" w:lastRow="0" w:firstColumn="1" w:lastColumn="0" w:noHBand="0" w:noVBand="1"/>
            </w:tblPr>
            <w:tblGrid>
              <w:gridCol w:w="1760"/>
              <w:gridCol w:w="233"/>
              <w:gridCol w:w="245"/>
              <w:gridCol w:w="1422"/>
              <w:gridCol w:w="599"/>
              <w:gridCol w:w="925"/>
              <w:gridCol w:w="134"/>
              <w:gridCol w:w="1102"/>
              <w:gridCol w:w="581"/>
              <w:gridCol w:w="104"/>
              <w:gridCol w:w="234"/>
              <w:gridCol w:w="311"/>
              <w:gridCol w:w="322"/>
              <w:gridCol w:w="303"/>
              <w:gridCol w:w="317"/>
              <w:gridCol w:w="473"/>
              <w:gridCol w:w="490"/>
            </w:tblGrid>
            <w:tr w:rsidR="00726D5D">
              <w:trPr>
                <w:trHeight w:val="264"/>
              </w:trPr>
              <w:tc>
                <w:tcPr>
                  <w:tcW w:w="176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33"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4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021"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059"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10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581"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338"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33"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20"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63"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公开02表</w:t>
                  </w:r>
                </w:p>
              </w:tc>
            </w:tr>
            <w:tr w:rsidR="00726D5D">
              <w:trPr>
                <w:trHeight w:val="264"/>
              </w:trPr>
              <w:tc>
                <w:tcPr>
                  <w:tcW w:w="9550" w:type="dxa"/>
                  <w:gridSpan w:val="17"/>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3660"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524"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本年收入合计</w:t>
                  </w:r>
                </w:p>
              </w:tc>
              <w:tc>
                <w:tcPr>
                  <w:tcW w:w="1236"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财政拨款收入</w:t>
                  </w:r>
                </w:p>
              </w:tc>
              <w:tc>
                <w:tcPr>
                  <w:tcW w:w="685"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上级补助收入</w:t>
                  </w:r>
                </w:p>
              </w:tc>
              <w:tc>
                <w:tcPr>
                  <w:tcW w:w="545"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事业收入</w:t>
                  </w:r>
                </w:p>
              </w:tc>
              <w:tc>
                <w:tcPr>
                  <w:tcW w:w="625"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经营收入</w:t>
                  </w:r>
                </w:p>
              </w:tc>
              <w:tc>
                <w:tcPr>
                  <w:tcW w:w="790"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附属单位上缴收入</w:t>
                  </w:r>
                </w:p>
              </w:tc>
              <w:tc>
                <w:tcPr>
                  <w:tcW w:w="485"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其他收入</w:t>
                  </w:r>
                </w:p>
              </w:tc>
            </w:tr>
            <w:tr w:rsidR="00726D5D">
              <w:trPr>
                <w:trHeight w:val="312"/>
              </w:trPr>
              <w:tc>
                <w:tcPr>
                  <w:tcW w:w="2238" w:type="dxa"/>
                  <w:gridSpan w:val="3"/>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422"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524"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36"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8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54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2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90"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485"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2238" w:type="dxa"/>
                  <w:gridSpan w:val="3"/>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422"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524"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36"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8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54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2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90"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485"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2238" w:type="dxa"/>
                  <w:gridSpan w:val="3"/>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422"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524"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36"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8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54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25"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90"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485"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3660" w:type="dxa"/>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524" w:type="dxa"/>
                  <w:gridSpan w:val="2"/>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236" w:type="dxa"/>
                  <w:gridSpan w:val="2"/>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685" w:type="dxa"/>
                  <w:gridSpan w:val="2"/>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45" w:type="dxa"/>
                  <w:gridSpan w:val="2"/>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625" w:type="dxa"/>
                  <w:gridSpan w:val="2"/>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90" w:type="dxa"/>
                  <w:gridSpan w:val="2"/>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485"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r>
            <w:tr w:rsidR="00726D5D">
              <w:trPr>
                <w:trHeight w:val="308"/>
              </w:trPr>
              <w:tc>
                <w:tcPr>
                  <w:tcW w:w="3660" w:type="dxa"/>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23,735.78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23,617.81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117.97</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2012304</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民族工作专项</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10,545.97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10,493.74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52.23</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其他教育管理事务支出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普通教育</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9,606.62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9,554.39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52.23</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学前教育</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384.65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332.42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52.23</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小学教育</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7,090.73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7,090.73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初中教育</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1,169.86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1,169.86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其他普通教育支出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961.38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961.38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教育费附加安排的支出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其他教育费附加安排的支出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文化旅游体育与传媒支出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文化和旅游</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51.26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2070108</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文化活动</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群众文化</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其他文化和旅游支出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4.99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1,221.27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1,221.27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民政管理事务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71.17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71.17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2080207</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行政区划和地名管理</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2080208</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基层政权和社区建设</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其他民政管理事务支出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465.84</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465.84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2080507</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对机关事业单位基本养老保险基金的补助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死亡抚恤</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伤残抚恤</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在乡复员、退伍军人生活补助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义务兵优待</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2080806</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农村籍退役士兵老年生活补助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其他优抚支出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退役安置</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46.73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46.73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退役士兵安置</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45.35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45.35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军队移交政府的离退休人员安置</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2080904</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退役士兵管理教育</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社会福利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55.88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55.88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2081001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儿童福利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老年福利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53.48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53.48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其他社会福利支出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残疾人事业</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2081107</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残疾人生活和护理补贴</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最低生活保障</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城市最低生活保障金支出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37.00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37.00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农村最低生活保障金支出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58.00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58.00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临时救助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临时救助支出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特困人员救助供养</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农村特困人员救助供养支出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其他生活救助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其他城市生活救助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机关服务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2082804</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拥军优属</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其他退役军人事务管理支出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1,100.47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1,100.47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其他卫生健康管理事务支出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基层医疗卫生机构</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其他基层医疗卫生机构支出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21004</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妇幼保健机构</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2100408</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基本公共卫生服务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其他公共卫生支出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计划生育事务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169.42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169.42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2100717</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计划生育服务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其他计划生育事务支出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167.50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167.50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行政单位医疗</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事业单位医疗</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281.31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281.31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公务员医疗补助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140.10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140.10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医疗救助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城乡医疗救助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优抚对象医疗</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优抚对象医疗补助</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其他卫生健康支出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其他卫生健康支出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9,648.96</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9,583.21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65.74</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454.91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454.33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0.58</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行政运行</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411.50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410.92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0.58</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城乡社区规划与管理</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城乡社区规划与管理</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城乡社区公共设施</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6,613.59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6,548.43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65.16</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2120399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其他城乡社区公共设施支出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6,613.59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6,548.43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65.16</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城乡社区环境卫生</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城乡社区环境卫生</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农林水支出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2130506</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社会发展</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2130599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其他扶贫支出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彩票公益金安排的支出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2296002</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用于社会福利的彩票公益金支出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238" w:type="dxa"/>
                  <w:gridSpan w:val="3"/>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2296003</w:t>
                  </w:r>
                </w:p>
              </w:tc>
              <w:tc>
                <w:tcPr>
                  <w:tcW w:w="142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用于体育事业的彩票公益金支出</w:t>
                  </w:r>
                </w:p>
              </w:tc>
              <w:tc>
                <w:tcPr>
                  <w:tcW w:w="1524"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1236"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68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54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625"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90" w:type="dxa"/>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48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9550" w:type="dxa"/>
                  <w:gridSpan w:val="17"/>
                  <w:tcBorders>
                    <w:top w:val="nil"/>
                    <w:left w:val="nil"/>
                    <w:bottom w:val="nil"/>
                    <w:right w:val="nil"/>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注：本表反映部门本年度取得的各项收入情况。</w:t>
                  </w:r>
                </w:p>
              </w:tc>
            </w:tr>
          </w:tbl>
          <w:p w:rsidR="00726D5D" w:rsidRDefault="00726D5D">
            <w:pPr>
              <w:widowControl/>
              <w:ind w:firstLineChars="1400" w:firstLine="4480"/>
              <w:textAlignment w:val="bottom"/>
              <w:rPr>
                <w:rFonts w:ascii="黑体" w:eastAsia="黑体" w:hAnsi="宋体" w:cs="黑体"/>
                <w:color w:val="000000"/>
                <w:kern w:val="0"/>
                <w:sz w:val="32"/>
                <w:szCs w:val="32"/>
                <w:lang w:bidi="ar"/>
              </w:rPr>
            </w:pPr>
          </w:p>
        </w:tc>
      </w:tr>
    </w:tbl>
    <w:p w:rsidR="00726D5D" w:rsidRDefault="00726D5D"/>
    <w:tbl>
      <w:tblPr>
        <w:tblW w:w="9680" w:type="dxa"/>
        <w:jc w:val="center"/>
        <w:tblLayout w:type="fixed"/>
        <w:tblCellMar>
          <w:left w:w="0" w:type="dxa"/>
          <w:right w:w="0" w:type="dxa"/>
        </w:tblCellMar>
        <w:tblLook w:val="04A0" w:firstRow="1" w:lastRow="0" w:firstColumn="1" w:lastColumn="0" w:noHBand="0" w:noVBand="1"/>
      </w:tblPr>
      <w:tblGrid>
        <w:gridCol w:w="9680"/>
      </w:tblGrid>
      <w:tr w:rsidR="00726D5D">
        <w:trPr>
          <w:trHeight w:val="612"/>
          <w:jc w:val="center"/>
        </w:trPr>
        <w:tc>
          <w:tcPr>
            <w:tcW w:w="9680" w:type="dxa"/>
            <w:tcBorders>
              <w:top w:val="nil"/>
              <w:left w:val="nil"/>
              <w:bottom w:val="nil"/>
              <w:right w:val="nil"/>
            </w:tcBorders>
            <w:shd w:val="clear" w:color="auto" w:fill="auto"/>
            <w:noWrap/>
            <w:tcMar>
              <w:top w:w="15" w:type="dxa"/>
              <w:left w:w="15" w:type="dxa"/>
              <w:right w:w="15" w:type="dxa"/>
            </w:tcMar>
            <w:vAlign w:val="center"/>
          </w:tcPr>
          <w:p w:rsidR="00726D5D" w:rsidRDefault="009B5F04">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支出决算表</w:t>
            </w:r>
          </w:p>
          <w:tbl>
            <w:tblPr>
              <w:tblW w:w="8798" w:type="dxa"/>
              <w:tblLayout w:type="fixed"/>
              <w:tblCellMar>
                <w:left w:w="0" w:type="dxa"/>
                <w:right w:w="0" w:type="dxa"/>
              </w:tblCellMar>
              <w:tblLook w:val="04A0" w:firstRow="1" w:lastRow="0" w:firstColumn="1" w:lastColumn="0" w:noHBand="0" w:noVBand="1"/>
            </w:tblPr>
            <w:tblGrid>
              <w:gridCol w:w="1018"/>
              <w:gridCol w:w="1981"/>
              <w:gridCol w:w="1261"/>
              <w:gridCol w:w="1105"/>
              <w:gridCol w:w="1177"/>
              <w:gridCol w:w="756"/>
              <w:gridCol w:w="744"/>
              <w:gridCol w:w="756"/>
            </w:tblGrid>
            <w:tr w:rsidR="00726D5D">
              <w:trPr>
                <w:trHeight w:val="264"/>
              </w:trPr>
              <w:tc>
                <w:tcPr>
                  <w:tcW w:w="8793" w:type="dxa"/>
                  <w:gridSpan w:val="8"/>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公开03表</w:t>
                  </w:r>
                </w:p>
              </w:tc>
            </w:tr>
            <w:tr w:rsidR="00726D5D">
              <w:trPr>
                <w:trHeight w:val="264"/>
              </w:trPr>
              <w:tc>
                <w:tcPr>
                  <w:tcW w:w="8793" w:type="dxa"/>
                  <w:gridSpan w:val="8"/>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2997" w:type="dxa"/>
                  <w:gridSpan w:val="2"/>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260"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本年支出合计</w:t>
                  </w:r>
                </w:p>
              </w:tc>
              <w:tc>
                <w:tcPr>
                  <w:tcW w:w="1104"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17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75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上缴上级支出</w:t>
                  </w:r>
                </w:p>
              </w:tc>
              <w:tc>
                <w:tcPr>
                  <w:tcW w:w="744"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经营支出</w:t>
                  </w:r>
                </w:p>
              </w:tc>
              <w:tc>
                <w:tcPr>
                  <w:tcW w:w="75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对附属单位补助支出</w:t>
                  </w:r>
                </w:p>
              </w:tc>
            </w:tr>
            <w:tr w:rsidR="00726D5D">
              <w:trPr>
                <w:trHeight w:val="312"/>
              </w:trPr>
              <w:tc>
                <w:tcPr>
                  <w:tcW w:w="1017"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980"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26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04"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7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44"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1017"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980"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04"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7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44"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1017"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980"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60"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04"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7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44"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2997"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26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0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7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5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74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5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726D5D">
              <w:trPr>
                <w:trHeight w:val="308"/>
              </w:trPr>
              <w:tc>
                <w:tcPr>
                  <w:tcW w:w="2997"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23,704.25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6,428.28</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17,275.97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2012304</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民族工作专项</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10,509.99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4,739.08</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5,770.91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20501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其他教育管理事务支出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普通教育</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9,570.64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4,739.08</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4,831.55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学前教育</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382.44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85.80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296.64</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小学教育</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7,090.73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3,543.48</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3,547.26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初中教育</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1,169.86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1,095.40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74.46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其他普通教育支出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927.61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14.40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913.20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教育费附加安排的支出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其他教育费附加安排的支出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文化旅游体育与传媒支出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文化和旅游</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2070108</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文化活动</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群众文化</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其他文化和旅游支出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1,218.01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751.86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民政管理事务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2080207</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行政区划和地名管理</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2080208</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基层政权和社区建设</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其他民政管理事务支出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465.84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465.84</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2080507</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对机关事业单位基本养老保险基金的补助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死亡抚恤</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2080802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伤残抚恤</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在乡复员、退伍军人生活补助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义务兵优待</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2080806</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农村籍退役士兵老年生活补助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其他优抚支出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退役安置</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退役士兵安置</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军队移交政府的离退休人员安置</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2080904</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退役士兵管理教育</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其他退役安置支出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社会福利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儿童福利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老年福利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其他社会福利支出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残疾人事业</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2081107</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残疾人生活和护理补贴</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最低生活保障</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城市最低生活保障金支出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农村最低生活保障金支出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临时救助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临时救助支出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特困人员救助供养</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农村特困人员救助供养支出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其他生活救助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其他城市生活救助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机关服务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2082804</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拥军优属</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其他退役军人事务管理支出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210</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1,103.06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673.66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其他卫生健康管理事务支出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基层医疗卫生机构</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其他基层医疗卫生机构支出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妇幼保健机构</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2100408</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基本公共卫生服务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其他公共卫生支出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计划生育事务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2100717</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计划生育服务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其他计划生育事务支出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行政单位医疗</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事业单位医疗</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281.31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281.31</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公务员医疗补助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140.10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140.10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医疗救助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城乡医疗救助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优抚对象医疗</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优抚对象医疗补助</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其他卫生健康支出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其他卫生健康支出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9,655.00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412.99</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9,242.00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456.08</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412.67</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行政运行</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412.67</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412.67</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城乡社区规划与管理</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城乡社区规划与管理</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城乡社区公共设施</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6,618.46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6,618.46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其他城乡社区公共设施支出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6,618.46</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6,618.46</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城乡社区环境卫生</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2120501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城乡社区环境卫生</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农林水支出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2130506</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社会发展</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2130599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其他扶贫支出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彩票公益金安排的支出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2296002</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用于社会福利的彩票公益金支出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1017" w:type="dxa"/>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2296003</w:t>
                  </w:r>
                </w:p>
              </w:tc>
              <w:tc>
                <w:tcPr>
                  <w:tcW w:w="19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用于体育事业的彩票公益金支出</w:t>
                  </w:r>
                </w:p>
              </w:tc>
              <w:tc>
                <w:tcPr>
                  <w:tcW w:w="126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110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17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8793" w:type="dxa"/>
                  <w:gridSpan w:val="8"/>
                  <w:tcBorders>
                    <w:top w:val="nil"/>
                    <w:left w:val="nil"/>
                    <w:bottom w:val="nil"/>
                    <w:right w:val="nil"/>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注：本表反映部门本年度各项支出情况。</w:t>
                  </w:r>
                </w:p>
              </w:tc>
            </w:tr>
          </w:tbl>
          <w:p w:rsidR="00726D5D" w:rsidRDefault="00726D5D">
            <w:pPr>
              <w:widowControl/>
              <w:jc w:val="center"/>
              <w:textAlignment w:val="center"/>
              <w:rPr>
                <w:rFonts w:ascii="黑体" w:eastAsia="黑体" w:hAnsi="宋体" w:cs="黑体"/>
                <w:color w:val="000000"/>
                <w:kern w:val="0"/>
                <w:sz w:val="32"/>
                <w:szCs w:val="32"/>
                <w:lang w:bidi="ar"/>
              </w:rPr>
            </w:pPr>
          </w:p>
        </w:tc>
      </w:tr>
    </w:tbl>
    <w:p w:rsidR="00726D5D" w:rsidRDefault="00726D5D"/>
    <w:tbl>
      <w:tblPr>
        <w:tblW w:w="10307" w:type="dxa"/>
        <w:jc w:val="center"/>
        <w:tblLayout w:type="fixed"/>
        <w:tblCellMar>
          <w:left w:w="0" w:type="dxa"/>
          <w:right w:w="0" w:type="dxa"/>
        </w:tblCellMar>
        <w:tblLook w:val="04A0" w:firstRow="1" w:lastRow="0" w:firstColumn="1" w:lastColumn="0" w:noHBand="0" w:noVBand="1"/>
      </w:tblPr>
      <w:tblGrid>
        <w:gridCol w:w="9520"/>
        <w:gridCol w:w="787"/>
      </w:tblGrid>
      <w:tr w:rsidR="00726D5D">
        <w:trPr>
          <w:gridAfter w:val="1"/>
          <w:wAfter w:w="787" w:type="dxa"/>
          <w:trHeight w:val="406"/>
          <w:jc w:val="center"/>
        </w:trPr>
        <w:tc>
          <w:tcPr>
            <w:tcW w:w="9520" w:type="dxa"/>
            <w:tcBorders>
              <w:top w:val="nil"/>
              <w:left w:val="nil"/>
              <w:bottom w:val="nil"/>
              <w:right w:val="nil"/>
            </w:tcBorders>
            <w:shd w:val="clear" w:color="auto" w:fill="auto"/>
            <w:noWrap/>
            <w:tcMar>
              <w:top w:w="15" w:type="dxa"/>
              <w:left w:w="15" w:type="dxa"/>
              <w:right w:w="15" w:type="dxa"/>
            </w:tcMar>
            <w:vAlign w:val="bottom"/>
          </w:tcPr>
          <w:p w:rsidR="00726D5D" w:rsidRDefault="009B5F04">
            <w:pPr>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财政拨款收入支出决算总表</w:t>
            </w:r>
          </w:p>
        </w:tc>
      </w:tr>
      <w:tr w:rsidR="00726D5D">
        <w:trPr>
          <w:trHeight w:val="264"/>
          <w:jc w:val="center"/>
        </w:trPr>
        <w:tc>
          <w:tcPr>
            <w:tcW w:w="10304"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公开04表</w:t>
            </w:r>
          </w:p>
          <w:tbl>
            <w:tblPr>
              <w:tblW w:w="10021" w:type="dxa"/>
              <w:tblLayout w:type="fixed"/>
              <w:tblCellMar>
                <w:left w:w="0" w:type="dxa"/>
                <w:right w:w="0" w:type="dxa"/>
              </w:tblCellMar>
              <w:tblLook w:val="04A0" w:firstRow="1" w:lastRow="0" w:firstColumn="1" w:lastColumn="0" w:noHBand="0" w:noVBand="1"/>
            </w:tblPr>
            <w:tblGrid>
              <w:gridCol w:w="2161"/>
              <w:gridCol w:w="586"/>
              <w:gridCol w:w="1153"/>
              <w:gridCol w:w="2461"/>
              <w:gridCol w:w="586"/>
              <w:gridCol w:w="1045"/>
              <w:gridCol w:w="1249"/>
              <w:gridCol w:w="780"/>
            </w:tblGrid>
            <w:tr w:rsidR="00726D5D">
              <w:trPr>
                <w:trHeight w:val="264"/>
              </w:trPr>
              <w:tc>
                <w:tcPr>
                  <w:tcW w:w="10016" w:type="dxa"/>
                  <w:gridSpan w:val="8"/>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3898"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     入</w:t>
                  </w:r>
                </w:p>
              </w:tc>
              <w:tc>
                <w:tcPr>
                  <w:tcW w:w="6118" w:type="dxa"/>
                  <w:gridSpan w:val="5"/>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     出</w:t>
                  </w:r>
                </w:p>
              </w:tc>
            </w:tr>
            <w:tr w:rsidR="00726D5D">
              <w:trPr>
                <w:trHeight w:val="312"/>
              </w:trPr>
              <w:tc>
                <w:tcPr>
                  <w:tcW w:w="2160"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8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15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246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8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044" w:type="dxa"/>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248"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一般公共预算财政拨款</w:t>
                  </w:r>
                </w:p>
              </w:tc>
              <w:tc>
                <w:tcPr>
                  <w:tcW w:w="78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政府性基金预算财政拨款</w:t>
                  </w:r>
                </w:p>
              </w:tc>
            </w:tr>
            <w:tr w:rsidR="00726D5D">
              <w:trPr>
                <w:trHeight w:val="615"/>
              </w:trPr>
              <w:tc>
                <w:tcPr>
                  <w:tcW w:w="2160"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58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5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246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58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044" w:type="dxa"/>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4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8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1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0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248"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8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一、一般公共预算财政拨款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23,574.36</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二、政府性基金预算财政拨款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10,459.97</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10,459.97</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1,218.01</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1,218.01</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1,103.06</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1,103.06</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9,602.47</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9,602.47</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十八、自然资源海洋气象等支出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二十一、灾害防治及应急管理支出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23,617.81</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23,601.70</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23,558.25</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年初财政拨款结转和结余</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259.26</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年末财政拨款结转和结余</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275.36</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275.36</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259.26</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2160"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152"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23,877.06</w:t>
                  </w:r>
                </w:p>
              </w:tc>
              <w:tc>
                <w:tcPr>
                  <w:tcW w:w="2460"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8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104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23,877.06</w:t>
                  </w:r>
                </w:p>
              </w:tc>
              <w:tc>
                <w:tcPr>
                  <w:tcW w:w="1248"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23,833.61</w:t>
                  </w:r>
                </w:p>
              </w:tc>
              <w:tc>
                <w:tcPr>
                  <w:tcW w:w="78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r>
            <w:tr w:rsidR="00726D5D">
              <w:trPr>
                <w:trHeight w:val="308"/>
              </w:trPr>
              <w:tc>
                <w:tcPr>
                  <w:tcW w:w="10016" w:type="dxa"/>
                  <w:gridSpan w:val="8"/>
                  <w:tcBorders>
                    <w:top w:val="nil"/>
                    <w:left w:val="nil"/>
                    <w:bottom w:val="nil"/>
                    <w:right w:val="nil"/>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注：本表反映部门本年度一般公共预算财政拨款和政府性基金预算财政拨款的总收支和年末结转结余情况。</w:t>
                  </w:r>
                </w:p>
              </w:tc>
            </w:tr>
          </w:tbl>
          <w:p w:rsidR="00726D5D" w:rsidRDefault="00726D5D">
            <w:pPr>
              <w:widowControl/>
              <w:jc w:val="right"/>
              <w:textAlignment w:val="bottom"/>
              <w:rPr>
                <w:rFonts w:ascii="宋体" w:eastAsia="宋体" w:hAnsi="宋体" w:cs="宋体"/>
                <w:color w:val="000000"/>
                <w:kern w:val="0"/>
                <w:sz w:val="20"/>
                <w:szCs w:val="20"/>
                <w:lang w:bidi="ar"/>
              </w:rPr>
            </w:pPr>
          </w:p>
        </w:tc>
      </w:tr>
    </w:tbl>
    <w:p w:rsidR="00726D5D" w:rsidRDefault="00726D5D"/>
    <w:tbl>
      <w:tblPr>
        <w:tblW w:w="9990" w:type="dxa"/>
        <w:jc w:val="center"/>
        <w:tblCellMar>
          <w:left w:w="0" w:type="dxa"/>
          <w:right w:w="0" w:type="dxa"/>
        </w:tblCellMar>
        <w:tblLook w:val="04A0" w:firstRow="1" w:lastRow="0" w:firstColumn="1" w:lastColumn="0" w:noHBand="0" w:noVBand="1"/>
      </w:tblPr>
      <w:tblGrid>
        <w:gridCol w:w="11153"/>
      </w:tblGrid>
      <w:tr w:rsidR="00726D5D">
        <w:trPr>
          <w:trHeight w:val="600"/>
          <w:jc w:val="center"/>
        </w:trPr>
        <w:tc>
          <w:tcPr>
            <w:tcW w:w="9990" w:type="dxa"/>
            <w:tcBorders>
              <w:top w:val="nil"/>
              <w:left w:val="nil"/>
              <w:bottom w:val="nil"/>
              <w:right w:val="nil"/>
            </w:tcBorders>
            <w:shd w:val="clear" w:color="auto" w:fill="auto"/>
            <w:noWrap/>
            <w:tcMar>
              <w:top w:w="15" w:type="dxa"/>
              <w:left w:w="15" w:type="dxa"/>
              <w:right w:w="15" w:type="dxa"/>
            </w:tcMar>
            <w:vAlign w:val="center"/>
          </w:tcPr>
          <w:p w:rsidR="00726D5D" w:rsidRDefault="009B5F04">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一般公共预算财政拨款支出决算表</w:t>
            </w:r>
          </w:p>
          <w:tbl>
            <w:tblPr>
              <w:tblW w:w="7200" w:type="dxa"/>
              <w:tblCellMar>
                <w:left w:w="0" w:type="dxa"/>
                <w:right w:w="0" w:type="dxa"/>
              </w:tblCellMar>
              <w:tblLook w:val="04A0" w:firstRow="1" w:lastRow="0" w:firstColumn="1" w:lastColumn="0" w:noHBand="0" w:noVBand="1"/>
            </w:tblPr>
            <w:tblGrid>
              <w:gridCol w:w="2624"/>
              <w:gridCol w:w="339"/>
              <w:gridCol w:w="516"/>
              <w:gridCol w:w="3688"/>
              <w:gridCol w:w="1224"/>
              <w:gridCol w:w="1308"/>
              <w:gridCol w:w="1424"/>
            </w:tblGrid>
            <w:tr w:rsidR="00726D5D">
              <w:trPr>
                <w:trHeight w:val="264"/>
              </w:trPr>
              <w:tc>
                <w:tcPr>
                  <w:tcW w:w="339"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339"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339"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42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22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308"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236" w:type="dxa"/>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公开05表</w:t>
                  </w:r>
                </w:p>
              </w:tc>
            </w:tr>
            <w:tr w:rsidR="00726D5D">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3768" w:type="dxa"/>
                  <w:gridSpan w:val="3"/>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726D5D">
              <w:trPr>
                <w:trHeight w:val="312"/>
              </w:trPr>
              <w:tc>
                <w:tcPr>
                  <w:tcW w:w="1017" w:type="dxa"/>
                  <w:gridSpan w:val="2"/>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gridSpan w:val="2"/>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22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308"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23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726D5D">
              <w:trPr>
                <w:trHeight w:val="312"/>
              </w:trPr>
              <w:tc>
                <w:tcPr>
                  <w:tcW w:w="1017" w:type="dxa"/>
                  <w:gridSpan w:val="2"/>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0" w:type="auto"/>
                  <w:gridSpan w:val="2"/>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2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30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3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1017" w:type="dxa"/>
                  <w:gridSpan w:val="2"/>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0" w:type="auto"/>
                  <w:gridSpan w:val="2"/>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2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30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3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726D5D">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23,558.25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6,428.14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17,130.11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一般公共服务支出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民族事务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2012304</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民族工作专项</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10,459.97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4,739.08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5,720.89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819.18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2050102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745.92</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2050199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其他教育管理事务支出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73.26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普通教育</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9,520.62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4,739.08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4,781.53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学前教育</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332.42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85.80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246.62</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小学教育</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7,090.73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3,543.48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3,547.26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初中教育</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1,169.86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1,095.40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74.46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2050299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其他普通教育支出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927.61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14.40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913.20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教育费附加安排的支出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2050999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其他教育费附加安排的支出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120.17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文化旅游体育与传媒支出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文化和旅游</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50.33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2070108</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文化活动</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5.10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2070109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群众文化</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41.17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2070199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其他文化和旅游支出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社会保障和就业支出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1,218.01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751.86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民政管理事务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2080207</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行政区划和地名管理</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2080208</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基层政权和社区建设</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58.52</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2080299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其他民政管理事务支出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行政事业单位离退休</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466.16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465.84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465.84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2080507</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对机关事业单位基本养老保险基金的补助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抚恤</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374.02</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死亡抚恤</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47.23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伤残抚恤</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100.85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在乡复员、退伍军人生活补助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60.46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义务兵优待</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2080806</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农村籍退役士兵老年生活补助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69.79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2080899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其他优抚支出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24.11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退役安置</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33.96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退役士兵安置</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28.58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军队移交政府的离退休人员安置</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2080904</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退役士兵管理教育</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2080999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其他退役安置支出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社会福利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62.61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儿童福利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老年福利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60.21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2081099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其他社会福利支出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0.11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残疾人事业</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2081107</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残疾人生活和护理补贴</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17.43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最低生活保障</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2081901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城市最低生活保障金支出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37.00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2081902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农村最低生活保障金支出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临时救助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2082001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临时救助支出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特困人员救助供养</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2082102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农村特困人员救助供养支出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15.95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其他生活救助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2082501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其他城市生活救助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0.43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退役军人管理事务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69.94</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20.62</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机关服务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2082804</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拥军优属</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2.79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2082899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其他退役军人事务管理支出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40.28</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1,103.06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673.66</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卫生健康管理事务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2100199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其他卫生健康管理事务支出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111.80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基层医疗卫生机构</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2100399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其他基层医疗卫生机构支出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30.41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公共卫生</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315.25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妇幼保健机构</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6.10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2100408</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基本公共卫生服务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2100499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其他公共卫生支出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7.15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计划生育事务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172.01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2100717</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计划生育服务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4.52</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2100799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其他计划生育事务支出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行政事业单位医疗</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429.40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行政单位医疗</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7.99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事业单位医疗</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281.31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281.31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2101103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公务员医疗补助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140.10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140.10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医疗救助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2101301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城乡医疗救助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17.53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优抚对象医疗</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2101401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优抚对象医疗补助</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23.20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其他卫生健康支出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2109901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其他卫生健康支出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3.47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9,602.47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412.86</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9,189.61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455.95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412.54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行政运行</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412.54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412.54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2120102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43.41</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城乡社区规划与管理</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2120201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城乡社区规划与管理</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0.32</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城乡社区公共设施</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6,566.07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6,566.07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2120399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其他城乡社区公共设施支出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6,566.07</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6,566.07</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城乡社区环境卫生</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2120501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城乡社区环境卫生</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2,580.13</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农林水支出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扶贫</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742.19</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一般行政管理事务</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0.54</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2130506</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社会发展</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2.10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2130599</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其他扶贫支出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739.55</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住房保障支出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住房改革支出</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2210201</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209" w:type="dxa"/>
                  <w:gridSpan w:val="7"/>
                  <w:tcBorders>
                    <w:top w:val="nil"/>
                    <w:left w:val="nil"/>
                    <w:bottom w:val="nil"/>
                    <w:right w:val="nil"/>
                  </w:tcBorders>
                  <w:shd w:val="clear" w:color="auto" w:fill="auto"/>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注：本表反映部门本年度一般公共预算财政拨款支出情况。</w:t>
                  </w:r>
                </w:p>
              </w:tc>
            </w:tr>
          </w:tbl>
          <w:p w:rsidR="00726D5D" w:rsidRDefault="00726D5D">
            <w:pPr>
              <w:widowControl/>
              <w:jc w:val="center"/>
              <w:textAlignment w:val="center"/>
              <w:rPr>
                <w:rFonts w:ascii="黑体" w:eastAsia="黑体" w:hAnsi="宋体" w:cs="黑体"/>
                <w:color w:val="000000"/>
                <w:kern w:val="0"/>
                <w:sz w:val="32"/>
                <w:szCs w:val="32"/>
                <w:lang w:bidi="ar"/>
              </w:rPr>
            </w:pPr>
          </w:p>
        </w:tc>
      </w:tr>
    </w:tbl>
    <w:p w:rsidR="00726D5D" w:rsidRDefault="00726D5D"/>
    <w:tbl>
      <w:tblPr>
        <w:tblW w:w="10298" w:type="dxa"/>
        <w:jc w:val="center"/>
        <w:tblLayout w:type="fixed"/>
        <w:tblCellMar>
          <w:left w:w="0" w:type="dxa"/>
          <w:right w:w="0" w:type="dxa"/>
        </w:tblCellMar>
        <w:tblLook w:val="04A0" w:firstRow="1" w:lastRow="0" w:firstColumn="1" w:lastColumn="0" w:noHBand="0" w:noVBand="1"/>
      </w:tblPr>
      <w:tblGrid>
        <w:gridCol w:w="10298"/>
      </w:tblGrid>
      <w:tr w:rsidR="00726D5D">
        <w:trPr>
          <w:trHeight w:val="662"/>
          <w:jc w:val="center"/>
        </w:trPr>
        <w:tc>
          <w:tcPr>
            <w:tcW w:w="10298" w:type="dxa"/>
            <w:tcBorders>
              <w:top w:val="nil"/>
              <w:left w:val="nil"/>
              <w:bottom w:val="nil"/>
              <w:right w:val="nil"/>
            </w:tcBorders>
            <w:shd w:val="clear" w:color="auto" w:fill="auto"/>
            <w:tcMar>
              <w:top w:w="15" w:type="dxa"/>
              <w:left w:w="15" w:type="dxa"/>
              <w:right w:w="15" w:type="dxa"/>
            </w:tcMar>
            <w:vAlign w:val="center"/>
          </w:tcPr>
          <w:p w:rsidR="00726D5D" w:rsidRDefault="009B5F04">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一般公共预算财政拨款基本支出决算表</w:t>
            </w:r>
          </w:p>
          <w:tbl>
            <w:tblPr>
              <w:tblW w:w="10301" w:type="dxa"/>
              <w:tblLayout w:type="fixed"/>
              <w:tblCellMar>
                <w:left w:w="0" w:type="dxa"/>
                <w:right w:w="0" w:type="dxa"/>
              </w:tblCellMar>
              <w:tblLook w:val="04A0" w:firstRow="1" w:lastRow="0" w:firstColumn="1" w:lastColumn="0" w:noHBand="0" w:noVBand="1"/>
            </w:tblPr>
            <w:tblGrid>
              <w:gridCol w:w="757"/>
              <w:gridCol w:w="2054"/>
              <w:gridCol w:w="1224"/>
              <w:gridCol w:w="756"/>
              <w:gridCol w:w="1284"/>
              <w:gridCol w:w="900"/>
              <w:gridCol w:w="756"/>
              <w:gridCol w:w="1645"/>
              <w:gridCol w:w="925"/>
            </w:tblGrid>
            <w:tr w:rsidR="00726D5D">
              <w:trPr>
                <w:trHeight w:val="264"/>
              </w:trPr>
              <w:tc>
                <w:tcPr>
                  <w:tcW w:w="75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05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22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5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28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0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5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64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24" w:type="dxa"/>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公开06表</w:t>
                  </w:r>
                </w:p>
              </w:tc>
            </w:tr>
            <w:tr w:rsidR="00726D5D">
              <w:trPr>
                <w:trHeight w:val="264"/>
              </w:trPr>
              <w:tc>
                <w:tcPr>
                  <w:tcW w:w="10296" w:type="dxa"/>
                  <w:gridSpan w:val="9"/>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p w:rsidR="00726D5D" w:rsidRDefault="009B5F04">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金额单位：万元</w:t>
                  </w:r>
                </w:p>
              </w:tc>
            </w:tr>
            <w:tr w:rsidR="00726D5D">
              <w:trPr>
                <w:trHeight w:val="308"/>
              </w:trPr>
              <w:tc>
                <w:tcPr>
                  <w:tcW w:w="4032" w:type="dxa"/>
                  <w:gridSpan w:val="3"/>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w:t>
                  </w:r>
                </w:p>
              </w:tc>
              <w:tc>
                <w:tcPr>
                  <w:tcW w:w="6265" w:type="dxa"/>
                  <w:gridSpan w:val="6"/>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w:t>
                  </w:r>
                </w:p>
              </w:tc>
            </w:tr>
            <w:tr w:rsidR="00726D5D">
              <w:trPr>
                <w:trHeight w:val="312"/>
              </w:trPr>
              <w:tc>
                <w:tcPr>
                  <w:tcW w:w="756"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205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22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5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28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90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56"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64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925"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726D5D">
              <w:trPr>
                <w:trHeight w:val="312"/>
              </w:trPr>
              <w:tc>
                <w:tcPr>
                  <w:tcW w:w="756"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205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2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28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90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56"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64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925"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工资福利支出</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6,217.77</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商品和服务支出</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188.80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债务利息及费用支出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30101</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基本工资</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1,925.40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30201</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办公费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86.96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30701</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国内债务付息</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30102</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津贴补贴</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531.60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30202</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印刷费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30702</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国外债务付息</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30103</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奖金</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582.96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30203</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咨询费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资本性支出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3.89</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30106</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伙食补助费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30204</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手续费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31001</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房屋建筑物购建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30107</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绩效工资</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1,674.03</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30205</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水费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31002</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办公设备购置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30108</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机关事业单位基本养老保险缴费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591.26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30206</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电费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31003</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专用设备购置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3.89</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30109</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职业年金缴费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76.60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30207</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邮电费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5.02</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31005</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基础设施建设</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30110</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职工基本医疗保险缴费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283.03</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30208</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取暖费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31006</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大型修缮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30111</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公务员医疗补助缴费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143.60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30209</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物业管理费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31007</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信息网络及软件购置更新</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30112</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其他社会保障缴费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19.32</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30211</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差旅费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31008</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物资储备</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30113</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住房公积金</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380.64</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30212</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因公出国（境）费用</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31009</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土地补偿</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30114</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医疗费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30213</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维修（护）费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2.48</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31010</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安置补助</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30199</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其他工资福利支出</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9.34</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30214</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租赁费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85.80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31011</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地上附着物和青苗补偿</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303</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对个人和家庭的补助</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17.68</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30215</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会议费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31012</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拆迁补偿</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30301</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离休费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30216</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培训费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31013</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公务用车购置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30302</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退休费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0.99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公务接待费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31019</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其他交通工具购置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30303</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退职（役）费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30218</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专用材料费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31021</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文物和陈列品购置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30304</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抚恤金</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9.56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30224</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被装购置费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31022</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无形资产购置</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30305</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生活补助</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6.90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30225</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专用燃料费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31099</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其他资本性支出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30306</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救济费</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30226</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劳务费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30307</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医疗费补助</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30227</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委托业务费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39906</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赠与</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30308</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助学金</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30228</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工会经费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1.89</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39907</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国家赔偿费用支出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30309</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奖励金</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30229</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福利费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39908</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对民间非营利组织和群众性自治组织补贴</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30310</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个人农业生产补贴</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30231</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公务用车运行维护费</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39999</w:t>
                  </w: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其他支出</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30399</w:t>
                  </w: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其他对个人和家庭的补助</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0.23</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30239</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其他交通费用</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6.66</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30240</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税金及附加费用</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756" w:type="dxa"/>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052"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30299</w:t>
                  </w:r>
                </w:p>
              </w:tc>
              <w:tc>
                <w:tcPr>
                  <w:tcW w:w="128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其他商品和服务支出</w:t>
                  </w:r>
                </w:p>
              </w:tc>
              <w:tc>
                <w:tcPr>
                  <w:tcW w:w="900"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756"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1644" w:type="dxa"/>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2808" w:type="dxa"/>
                  <w:gridSpan w:val="2"/>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人员经费合计</w:t>
                  </w:r>
                </w:p>
              </w:tc>
              <w:tc>
                <w:tcPr>
                  <w:tcW w:w="1224"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6,235.45</w:t>
                  </w:r>
                </w:p>
              </w:tc>
              <w:tc>
                <w:tcPr>
                  <w:tcW w:w="5340" w:type="dxa"/>
                  <w:gridSpan w:val="5"/>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公用经费合计</w:t>
                  </w:r>
                </w:p>
              </w:tc>
              <w:tc>
                <w:tcPr>
                  <w:tcW w:w="925" w:type="dxa"/>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192.69</w:t>
                  </w:r>
                </w:p>
              </w:tc>
            </w:tr>
            <w:tr w:rsidR="00726D5D">
              <w:trPr>
                <w:trHeight w:val="308"/>
              </w:trPr>
              <w:tc>
                <w:tcPr>
                  <w:tcW w:w="10296" w:type="dxa"/>
                  <w:gridSpan w:val="9"/>
                  <w:tcBorders>
                    <w:top w:val="nil"/>
                    <w:left w:val="nil"/>
                    <w:bottom w:val="nil"/>
                    <w:right w:val="nil"/>
                  </w:tcBorders>
                  <w:shd w:val="clear" w:color="auto" w:fill="auto"/>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注：本表反映部门本年度一般公共预算财政拨款基本支出明细情况。</w:t>
                  </w:r>
                </w:p>
              </w:tc>
            </w:tr>
          </w:tbl>
          <w:p w:rsidR="00726D5D" w:rsidRDefault="00726D5D">
            <w:pPr>
              <w:widowControl/>
              <w:jc w:val="center"/>
              <w:textAlignment w:val="center"/>
              <w:rPr>
                <w:rFonts w:ascii="黑体" w:eastAsia="黑体" w:hAnsi="宋体" w:cs="黑体"/>
                <w:color w:val="000000"/>
                <w:kern w:val="0"/>
                <w:sz w:val="32"/>
                <w:szCs w:val="32"/>
                <w:lang w:bidi="ar"/>
              </w:rPr>
            </w:pPr>
          </w:p>
        </w:tc>
      </w:tr>
    </w:tbl>
    <w:p w:rsidR="00726D5D" w:rsidRDefault="009B5F04">
      <w:r>
        <w:br w:type="page"/>
      </w:r>
    </w:p>
    <w:tbl>
      <w:tblPr>
        <w:tblW w:w="9220" w:type="dxa"/>
        <w:jc w:val="center"/>
        <w:tblCellMar>
          <w:left w:w="0" w:type="dxa"/>
          <w:right w:w="0" w:type="dxa"/>
        </w:tblCellMar>
        <w:tblLook w:val="04A0" w:firstRow="1" w:lastRow="0" w:firstColumn="1" w:lastColumn="0" w:noHBand="0" w:noVBand="1"/>
      </w:tblPr>
      <w:tblGrid>
        <w:gridCol w:w="12058"/>
      </w:tblGrid>
      <w:tr w:rsidR="00726D5D">
        <w:trPr>
          <w:trHeight w:val="638"/>
          <w:jc w:val="center"/>
        </w:trPr>
        <w:tc>
          <w:tcPr>
            <w:tcW w:w="9220" w:type="dxa"/>
            <w:tcBorders>
              <w:top w:val="nil"/>
              <w:left w:val="nil"/>
              <w:bottom w:val="nil"/>
              <w:right w:val="nil"/>
            </w:tcBorders>
            <w:shd w:val="clear" w:color="auto" w:fill="auto"/>
            <w:noWrap/>
            <w:tcMar>
              <w:top w:w="15" w:type="dxa"/>
              <w:left w:w="15" w:type="dxa"/>
              <w:right w:w="15" w:type="dxa"/>
            </w:tcMar>
            <w:vAlign w:val="center"/>
          </w:tcPr>
          <w:p w:rsidR="00726D5D" w:rsidRDefault="009B5F04">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lastRenderedPageBreak/>
              <w:t>一般公共预算财政拨款“三公”经费支出决算表</w:t>
            </w:r>
          </w:p>
          <w:tbl>
            <w:tblPr>
              <w:tblW w:w="9493" w:type="dxa"/>
              <w:tblCellMar>
                <w:left w:w="0" w:type="dxa"/>
                <w:right w:w="0" w:type="dxa"/>
              </w:tblCellMar>
              <w:tblLook w:val="04A0" w:firstRow="1" w:lastRow="0" w:firstColumn="1" w:lastColumn="0" w:noHBand="0" w:noVBand="1"/>
            </w:tblPr>
            <w:tblGrid>
              <w:gridCol w:w="2624"/>
              <w:gridCol w:w="720"/>
              <w:gridCol w:w="780"/>
              <w:gridCol w:w="1056"/>
              <w:gridCol w:w="828"/>
              <w:gridCol w:w="780"/>
              <w:gridCol w:w="624"/>
              <w:gridCol w:w="684"/>
              <w:gridCol w:w="720"/>
              <w:gridCol w:w="924"/>
              <w:gridCol w:w="864"/>
              <w:gridCol w:w="1424"/>
            </w:tblGrid>
            <w:tr w:rsidR="00726D5D">
              <w:trPr>
                <w:trHeight w:val="264"/>
              </w:trPr>
              <w:tc>
                <w:tcPr>
                  <w:tcW w:w="62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2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8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056"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828"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8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2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6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2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2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86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912" w:type="dxa"/>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公开07表</w:t>
                  </w:r>
                </w:p>
              </w:tc>
            </w:tr>
            <w:tr w:rsidR="00726D5D">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4788" w:type="dxa"/>
                  <w:gridSpan w:val="6"/>
                  <w:tcBorders>
                    <w:top w:val="single" w:sz="4" w:space="0" w:color="000000"/>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c>
                <w:tcPr>
                  <w:tcW w:w="4704" w:type="dxa"/>
                  <w:gridSpan w:val="6"/>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726D5D">
              <w:trPr>
                <w:trHeight w:val="308"/>
              </w:trPr>
              <w:tc>
                <w:tcPr>
                  <w:tcW w:w="624" w:type="dxa"/>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72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664" w:type="dxa"/>
                  <w:gridSpan w:val="3"/>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78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c>
                <w:tcPr>
                  <w:tcW w:w="624"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660"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2508" w:type="dxa"/>
                  <w:gridSpan w:val="3"/>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91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726D5D">
              <w:trPr>
                <w:trHeight w:val="615"/>
              </w:trPr>
              <w:tc>
                <w:tcPr>
                  <w:tcW w:w="624" w:type="dxa"/>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2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8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05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828"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78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24"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60"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2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92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86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91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624" w:type="dxa"/>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72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78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056"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828"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78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62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66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720"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92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864"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912" w:type="dxa"/>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726D5D">
              <w:trPr>
                <w:trHeight w:val="308"/>
              </w:trPr>
              <w:tc>
                <w:tcPr>
                  <w:tcW w:w="0" w:type="auto"/>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615"/>
              </w:trPr>
              <w:tc>
                <w:tcPr>
                  <w:tcW w:w="9492" w:type="dxa"/>
                  <w:gridSpan w:val="12"/>
                  <w:tcBorders>
                    <w:top w:val="nil"/>
                    <w:left w:val="nil"/>
                    <w:bottom w:val="nil"/>
                    <w:right w:val="nil"/>
                  </w:tcBorders>
                  <w:shd w:val="clear" w:color="auto" w:fill="auto"/>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部门本年度无“三公”经费支出预决算情况，按要求以空表列示。</w:t>
                  </w:r>
                </w:p>
              </w:tc>
            </w:tr>
          </w:tbl>
          <w:p w:rsidR="00726D5D" w:rsidRDefault="00726D5D">
            <w:pPr>
              <w:widowControl/>
              <w:jc w:val="center"/>
              <w:textAlignment w:val="center"/>
              <w:rPr>
                <w:rFonts w:ascii="黑体" w:eastAsia="黑体" w:hAnsi="宋体" w:cs="黑体"/>
                <w:color w:val="000000"/>
                <w:kern w:val="0"/>
                <w:sz w:val="32"/>
                <w:szCs w:val="32"/>
                <w:lang w:bidi="ar"/>
              </w:rPr>
            </w:pPr>
          </w:p>
        </w:tc>
      </w:tr>
    </w:tbl>
    <w:p w:rsidR="00726D5D" w:rsidRDefault="009B5F04">
      <w:r>
        <w:tab/>
      </w:r>
      <w:r>
        <w:tab/>
      </w:r>
      <w:r>
        <w:tab/>
      </w:r>
    </w:p>
    <w:p w:rsidR="00726D5D" w:rsidRDefault="009B5F04">
      <w:r>
        <w:tab/>
      </w:r>
      <w:r>
        <w:tab/>
      </w:r>
      <w:r>
        <w:tab/>
      </w:r>
      <w:r>
        <w:tab/>
      </w:r>
      <w:r>
        <w:tab/>
      </w:r>
      <w:r>
        <w:tab/>
      </w:r>
      <w:r>
        <w:br w:type="page"/>
      </w:r>
    </w:p>
    <w:tbl>
      <w:tblPr>
        <w:tblW w:w="11656" w:type="dxa"/>
        <w:jc w:val="center"/>
        <w:tblCellMar>
          <w:left w:w="0" w:type="dxa"/>
          <w:right w:w="0" w:type="dxa"/>
        </w:tblCellMar>
        <w:tblLook w:val="04A0" w:firstRow="1" w:lastRow="0" w:firstColumn="1" w:lastColumn="0" w:noHBand="0" w:noVBand="1"/>
      </w:tblPr>
      <w:tblGrid>
        <w:gridCol w:w="11656"/>
      </w:tblGrid>
      <w:tr w:rsidR="00726D5D">
        <w:trPr>
          <w:trHeight w:val="780"/>
          <w:jc w:val="center"/>
        </w:trPr>
        <w:tc>
          <w:tcPr>
            <w:tcW w:w="11656" w:type="dxa"/>
            <w:tcBorders>
              <w:top w:val="nil"/>
              <w:left w:val="nil"/>
              <w:bottom w:val="nil"/>
              <w:right w:val="nil"/>
            </w:tcBorders>
            <w:shd w:val="clear" w:color="auto" w:fill="auto"/>
            <w:noWrap/>
            <w:tcMar>
              <w:top w:w="15" w:type="dxa"/>
              <w:left w:w="15" w:type="dxa"/>
              <w:right w:w="15" w:type="dxa"/>
            </w:tcMar>
            <w:vAlign w:val="center"/>
          </w:tcPr>
          <w:p w:rsidR="00726D5D" w:rsidRDefault="009B5F04">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lastRenderedPageBreak/>
              <w:t>政府性基金预算财政拨款收入支出决算表</w:t>
            </w:r>
          </w:p>
          <w:tbl>
            <w:tblPr>
              <w:tblW w:w="7969" w:type="dxa"/>
              <w:tblCellMar>
                <w:left w:w="0" w:type="dxa"/>
                <w:right w:w="0" w:type="dxa"/>
              </w:tblCellMar>
              <w:tblLook w:val="04A0" w:firstRow="1" w:lastRow="0" w:firstColumn="1" w:lastColumn="0" w:noHBand="0" w:noVBand="1"/>
            </w:tblPr>
            <w:tblGrid>
              <w:gridCol w:w="2624"/>
              <w:gridCol w:w="339"/>
              <w:gridCol w:w="396"/>
              <w:gridCol w:w="2452"/>
              <w:gridCol w:w="476"/>
              <w:gridCol w:w="408"/>
              <w:gridCol w:w="215"/>
              <w:gridCol w:w="841"/>
              <w:gridCol w:w="768"/>
              <w:gridCol w:w="612"/>
              <w:gridCol w:w="732"/>
              <w:gridCol w:w="1424"/>
            </w:tblGrid>
            <w:tr w:rsidR="00726D5D">
              <w:trPr>
                <w:trHeight w:val="264"/>
              </w:trPr>
              <w:tc>
                <w:tcPr>
                  <w:tcW w:w="339"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339"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339"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100"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816"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056"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1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73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876" w:type="dxa"/>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公开08表</w:t>
                  </w:r>
                </w:p>
              </w:tc>
            </w:tr>
            <w:tr w:rsidR="00726D5D">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0" w:type="auto"/>
                  <w:gridSpan w:val="5"/>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816" w:type="dxa"/>
                  <w:gridSpan w:val="2"/>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105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w:t>
                  </w:r>
                </w:p>
              </w:tc>
              <w:tc>
                <w:tcPr>
                  <w:tcW w:w="2112" w:type="dxa"/>
                  <w:gridSpan w:val="3"/>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c>
                <w:tcPr>
                  <w:tcW w:w="876" w:type="dxa"/>
                  <w:vMerge w:val="restart"/>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r>
            <w:tr w:rsidR="00726D5D">
              <w:trPr>
                <w:trHeight w:val="312"/>
              </w:trPr>
              <w:tc>
                <w:tcPr>
                  <w:tcW w:w="1017" w:type="dxa"/>
                  <w:gridSpan w:val="2"/>
                  <w:vMerge w:val="restart"/>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gridSpan w:val="3"/>
                  <w:vMerge w:val="restart"/>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816"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0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68"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61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732" w:type="dxa"/>
                  <w:vMerge w:val="restart"/>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87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1017" w:type="dxa"/>
                  <w:gridSpan w:val="2"/>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0" w:type="auto"/>
                  <w:gridSpan w:val="3"/>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816"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0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1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87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12"/>
              </w:trPr>
              <w:tc>
                <w:tcPr>
                  <w:tcW w:w="1017" w:type="dxa"/>
                  <w:gridSpan w:val="2"/>
                  <w:vMerge/>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0" w:type="auto"/>
                  <w:gridSpan w:val="3"/>
                  <w:vMerge/>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816" w:type="dxa"/>
                  <w:gridSpan w:val="2"/>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105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61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c>
                <w:tcPr>
                  <w:tcW w:w="876" w:type="dxa"/>
                  <w:vMerge/>
                  <w:tcBorders>
                    <w:top w:val="single" w:sz="4" w:space="0" w:color="000000"/>
                    <w:left w:val="nil"/>
                    <w:bottom w:val="single" w:sz="4" w:space="0" w:color="000000"/>
                    <w:right w:val="single" w:sz="4" w:space="0" w:color="000000"/>
                  </w:tcBorders>
                  <w:shd w:val="clear" w:color="FFFFFF" w:fill="C0C0C0"/>
                  <w:tcMar>
                    <w:top w:w="12" w:type="dxa"/>
                    <w:left w:w="12" w:type="dxa"/>
                    <w:right w:w="12" w:type="dxa"/>
                  </w:tcMar>
                  <w:vAlign w:val="center"/>
                </w:tcPr>
                <w:p w:rsidR="00726D5D" w:rsidRDefault="00726D5D">
                  <w:pPr>
                    <w:jc w:val="center"/>
                    <w:rPr>
                      <w:rFonts w:ascii="宋体" w:eastAsia="宋体" w:hAnsi="宋体" w:cs="宋体"/>
                      <w:color w:val="000000"/>
                      <w:sz w:val="22"/>
                    </w:rPr>
                  </w:pPr>
                </w:p>
              </w:tc>
            </w:tr>
            <w:tr w:rsidR="00726D5D">
              <w:trPr>
                <w:trHeight w:val="308"/>
              </w:trPr>
              <w:tc>
                <w:tcPr>
                  <w:tcW w:w="0" w:type="auto"/>
                  <w:gridSpan w:val="5"/>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726D5D">
              <w:trPr>
                <w:trHeight w:val="308"/>
              </w:trPr>
              <w:tc>
                <w:tcPr>
                  <w:tcW w:w="0" w:type="auto"/>
                  <w:gridSpan w:val="5"/>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w:t>
                  </w: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其他支出</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w:t>
                  </w: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彩票公益金安排的支出</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43.45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2296002</w:t>
                  </w: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用于社会福利的彩票公益金支出</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32.60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2296003</w:t>
                  </w: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用于体育事业的彩票公益金支出</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10.85</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3"/>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7977" w:type="dxa"/>
                  <w:gridSpan w:val="12"/>
                  <w:tcBorders>
                    <w:top w:val="nil"/>
                    <w:left w:val="nil"/>
                    <w:bottom w:val="nil"/>
                    <w:right w:val="nil"/>
                  </w:tcBorders>
                  <w:shd w:val="clear" w:color="auto" w:fill="auto"/>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注：本表反映部门本年度政府性基金预算财政拨款收入、支出及结转和结余情况。</w:t>
                  </w:r>
                </w:p>
              </w:tc>
            </w:tr>
          </w:tbl>
          <w:p w:rsidR="00726D5D" w:rsidRDefault="00726D5D">
            <w:pPr>
              <w:widowControl/>
              <w:jc w:val="center"/>
              <w:textAlignment w:val="center"/>
              <w:rPr>
                <w:rFonts w:ascii="黑体" w:eastAsia="黑体" w:hAnsi="宋体" w:cs="黑体"/>
                <w:color w:val="000000"/>
                <w:kern w:val="0"/>
                <w:sz w:val="32"/>
                <w:szCs w:val="32"/>
                <w:lang w:bidi="ar"/>
              </w:rPr>
            </w:pPr>
          </w:p>
        </w:tc>
      </w:tr>
    </w:tbl>
    <w:p w:rsidR="00726D5D" w:rsidRDefault="00726D5D"/>
    <w:tbl>
      <w:tblPr>
        <w:tblW w:w="9915" w:type="dxa"/>
        <w:jc w:val="center"/>
        <w:tblCellMar>
          <w:left w:w="0" w:type="dxa"/>
          <w:right w:w="0" w:type="dxa"/>
        </w:tblCellMar>
        <w:tblLook w:val="04A0" w:firstRow="1" w:lastRow="0" w:firstColumn="1" w:lastColumn="0" w:noHBand="0" w:noVBand="1"/>
      </w:tblPr>
      <w:tblGrid>
        <w:gridCol w:w="322"/>
        <w:gridCol w:w="322"/>
        <w:gridCol w:w="322"/>
        <w:gridCol w:w="322"/>
        <w:gridCol w:w="322"/>
        <w:gridCol w:w="8307"/>
      </w:tblGrid>
      <w:tr w:rsidR="00726D5D">
        <w:trPr>
          <w:trHeight w:val="840"/>
          <w:jc w:val="center"/>
        </w:trPr>
        <w:tc>
          <w:tcPr>
            <w:tcW w:w="9915" w:type="dxa"/>
            <w:gridSpan w:val="6"/>
            <w:tcBorders>
              <w:top w:val="nil"/>
              <w:left w:val="nil"/>
              <w:bottom w:val="nil"/>
              <w:right w:val="nil"/>
            </w:tcBorders>
            <w:shd w:val="clear" w:color="auto" w:fill="auto"/>
            <w:noWrap/>
            <w:tcMar>
              <w:top w:w="15" w:type="dxa"/>
              <w:left w:w="15" w:type="dxa"/>
              <w:right w:w="15" w:type="dxa"/>
            </w:tcMar>
            <w:vAlign w:val="center"/>
          </w:tcPr>
          <w:p w:rsidR="00726D5D" w:rsidRDefault="009B5F04">
            <w:pPr>
              <w:widowControl/>
              <w:jc w:val="center"/>
              <w:textAlignment w:val="center"/>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国有资本经营预算财政拨款支出决算表</w:t>
            </w:r>
          </w:p>
          <w:tbl>
            <w:tblPr>
              <w:tblW w:w="7716" w:type="dxa"/>
              <w:tblCellMar>
                <w:left w:w="0" w:type="dxa"/>
                <w:right w:w="0" w:type="dxa"/>
              </w:tblCellMar>
              <w:tblLook w:val="04A0" w:firstRow="1" w:lastRow="0" w:firstColumn="1" w:lastColumn="0" w:noHBand="0" w:noVBand="1"/>
            </w:tblPr>
            <w:tblGrid>
              <w:gridCol w:w="2624"/>
              <w:gridCol w:w="617"/>
              <w:gridCol w:w="204"/>
              <w:gridCol w:w="2112"/>
              <w:gridCol w:w="204"/>
              <w:gridCol w:w="1212"/>
              <w:gridCol w:w="1392"/>
              <w:gridCol w:w="1424"/>
            </w:tblGrid>
            <w:tr w:rsidR="00726D5D">
              <w:trPr>
                <w:trHeight w:val="264"/>
              </w:trPr>
              <w:tc>
                <w:tcPr>
                  <w:tcW w:w="60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617"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04"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2316" w:type="dxa"/>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21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392" w:type="dxa"/>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1380" w:type="dxa"/>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公开09表</w:t>
                  </w:r>
                </w:p>
              </w:tc>
            </w:tr>
            <w:tr w:rsidR="00726D5D">
              <w:trPr>
                <w:trHeight w:val="264"/>
              </w:trPr>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部门：保定高新区社会发展局</w:t>
                  </w: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bottom"/>
                </w:tcPr>
                <w:p w:rsidR="00726D5D" w:rsidRDefault="009B5F04">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726D5D">
              <w:trPr>
                <w:trHeight w:val="308"/>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w:t>
                  </w:r>
                </w:p>
              </w:tc>
              <w:tc>
                <w:tcPr>
                  <w:tcW w:w="0" w:type="auto"/>
                  <w:gridSpan w:val="4"/>
                  <w:tcBorders>
                    <w:top w:val="single" w:sz="4" w:space="0" w:color="000000"/>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726D5D">
              <w:trPr>
                <w:trHeight w:val="615"/>
              </w:trPr>
              <w:tc>
                <w:tcPr>
                  <w:tcW w:w="1423" w:type="dxa"/>
                  <w:gridSpan w:val="2"/>
                  <w:tcBorders>
                    <w:top w:val="nil"/>
                    <w:left w:val="single" w:sz="4" w:space="0" w:color="000000"/>
                    <w:bottom w:val="single" w:sz="4" w:space="0" w:color="000000"/>
                    <w:right w:val="single" w:sz="4" w:space="0" w:color="000000"/>
                  </w:tcBorders>
                  <w:shd w:val="clear" w:color="FFFFFF" w:fill="C0C0C0"/>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0" w:type="auto"/>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726D5D">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gridSpan w:val="2"/>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726D5D">
              <w:trPr>
                <w:trHeight w:val="308"/>
              </w:trPr>
              <w:tc>
                <w:tcPr>
                  <w:tcW w:w="0" w:type="auto"/>
                  <w:gridSpan w:val="4"/>
                  <w:tcBorders>
                    <w:top w:val="nil"/>
                    <w:left w:val="single" w:sz="4" w:space="0" w:color="000000"/>
                    <w:bottom w:val="single" w:sz="4" w:space="0" w:color="000000"/>
                    <w:right w:val="single" w:sz="4" w:space="0" w:color="000000"/>
                  </w:tcBorders>
                  <w:shd w:val="clear" w:color="FFFFFF" w:fill="C0C0C0"/>
                  <w:noWrap/>
                  <w:tcMar>
                    <w:top w:w="12" w:type="dxa"/>
                    <w:left w:w="12" w:type="dxa"/>
                    <w:right w:w="12" w:type="dxa"/>
                  </w:tcMar>
                  <w:vAlign w:val="center"/>
                </w:tcPr>
                <w:p w:rsidR="00726D5D" w:rsidRDefault="009B5F0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9B5F04">
                  <w:pPr>
                    <w:widowControl/>
                    <w:jc w:val="right"/>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0.00</w:t>
                  </w: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316"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316"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316"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316"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316"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0" w:type="auto"/>
                  <w:gridSpan w:val="2"/>
                  <w:tcBorders>
                    <w:top w:val="nil"/>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2316" w:type="dxa"/>
                  <w:gridSpan w:val="2"/>
                  <w:tcBorders>
                    <w:top w:val="nil"/>
                    <w:left w:val="nil"/>
                    <w:bottom w:val="single" w:sz="4" w:space="0" w:color="000000"/>
                    <w:right w:val="single" w:sz="4" w:space="0" w:color="000000"/>
                  </w:tcBorders>
                  <w:shd w:val="clear" w:color="auto" w:fill="auto"/>
                  <w:tcMar>
                    <w:top w:w="12" w:type="dxa"/>
                    <w:left w:w="12" w:type="dxa"/>
                    <w:right w:w="12" w:type="dxa"/>
                  </w:tcMar>
                  <w:vAlign w:val="center"/>
                </w:tcPr>
                <w:p w:rsidR="00726D5D" w:rsidRDefault="00726D5D">
                  <w:pPr>
                    <w:jc w:val="left"/>
                    <w:rPr>
                      <w:rFonts w:ascii="宋体" w:eastAsia="宋体" w:hAnsi="宋体" w:cs="宋体"/>
                      <w:color w:val="000000"/>
                      <w:sz w:val="22"/>
                    </w:rPr>
                  </w:pPr>
                </w:p>
              </w:tc>
              <w:tc>
                <w:tcPr>
                  <w:tcW w:w="0" w:type="auto"/>
                  <w:gridSpan w:val="2"/>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2" w:type="dxa"/>
                    <w:left w:w="12" w:type="dxa"/>
                    <w:right w:w="12" w:type="dxa"/>
                  </w:tcMar>
                  <w:vAlign w:val="center"/>
                </w:tcPr>
                <w:p w:rsidR="00726D5D" w:rsidRDefault="00726D5D">
                  <w:pPr>
                    <w:jc w:val="right"/>
                    <w:rPr>
                      <w:rFonts w:ascii="宋体" w:eastAsia="宋体" w:hAnsi="宋体" w:cs="宋体"/>
                      <w:color w:val="000000"/>
                      <w:sz w:val="22"/>
                    </w:rPr>
                  </w:pPr>
                </w:p>
              </w:tc>
            </w:tr>
            <w:tr w:rsidR="00726D5D">
              <w:trPr>
                <w:trHeight w:val="308"/>
              </w:trPr>
              <w:tc>
                <w:tcPr>
                  <w:tcW w:w="7723" w:type="dxa"/>
                  <w:gridSpan w:val="8"/>
                  <w:tcBorders>
                    <w:top w:val="nil"/>
                    <w:left w:val="nil"/>
                    <w:bottom w:val="nil"/>
                    <w:right w:val="nil"/>
                  </w:tcBorders>
                  <w:shd w:val="clear" w:color="auto" w:fill="auto"/>
                  <w:tcMar>
                    <w:top w:w="12" w:type="dxa"/>
                    <w:left w:w="12" w:type="dxa"/>
                    <w:right w:w="12" w:type="dxa"/>
                  </w:tcMar>
                  <w:vAlign w:val="center"/>
                </w:tcPr>
                <w:p w:rsidR="00726D5D" w:rsidRDefault="009B5F04">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注：本表反映部门本年度国有资本经营预算财政拨款支出情况。本部门本年度无相关支出情况，按要求以空表列示。</w:t>
                  </w:r>
                </w:p>
              </w:tc>
            </w:tr>
          </w:tbl>
          <w:p w:rsidR="00726D5D" w:rsidRDefault="00726D5D">
            <w:pPr>
              <w:widowControl/>
              <w:jc w:val="center"/>
              <w:textAlignment w:val="center"/>
              <w:rPr>
                <w:rFonts w:ascii="黑体" w:eastAsia="黑体" w:hAnsi="宋体" w:cs="黑体"/>
                <w:color w:val="000000"/>
                <w:kern w:val="0"/>
                <w:sz w:val="32"/>
                <w:szCs w:val="32"/>
                <w:lang w:bidi="ar"/>
              </w:rPr>
            </w:pPr>
          </w:p>
        </w:tc>
      </w:tr>
      <w:tr w:rsidR="00726D5D">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726D5D" w:rsidRDefault="00726D5D">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726D5D" w:rsidRDefault="009B5F04">
            <w:pPr>
              <w:widowControl/>
              <w:jc w:val="right"/>
              <w:textAlignment w:val="bottom"/>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公开09表</w:t>
            </w:r>
          </w:p>
          <w:p w:rsidR="00726D5D" w:rsidRDefault="00726D5D">
            <w:pPr>
              <w:widowControl/>
              <w:jc w:val="right"/>
              <w:textAlignment w:val="bottom"/>
              <w:rPr>
                <w:rFonts w:ascii="宋体" w:eastAsia="宋体" w:hAnsi="宋体" w:cs="宋体"/>
                <w:color w:val="000000"/>
                <w:kern w:val="0"/>
                <w:sz w:val="20"/>
                <w:szCs w:val="20"/>
                <w:lang w:bidi="ar"/>
              </w:rPr>
            </w:pPr>
          </w:p>
        </w:tc>
      </w:tr>
    </w:tbl>
    <w:p w:rsidR="00726D5D" w:rsidRDefault="00726D5D"/>
    <w:p w:rsidR="00726D5D" w:rsidRDefault="00726D5D"/>
    <w:sectPr w:rsidR="00726D5D">
      <w:headerReference w:type="default" r:id="rId20"/>
      <w:footerReference w:type="default" r:id="rId21"/>
      <w:headerReference w:type="first" r:id="rId22"/>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1FA" w:rsidRDefault="001D01FA">
      <w:r>
        <w:separator/>
      </w:r>
    </w:p>
  </w:endnote>
  <w:endnote w:type="continuationSeparator" w:id="0">
    <w:p w:rsidR="001D01FA" w:rsidRDefault="001D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726D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726D5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4"/>
    </w:pPr>
    <w:r>
      <w:rPr>
        <w:noProof/>
      </w:rP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8" type="#_x0000_t202" style="position:absolute;margin-left:209.65pt;margin-top:-12.95pt;width:30.6pt;height:14.3pt;z-index:251887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inset="0,0,0,0">
                <w:txbxContent>
                  <w:p w:rsidR="00726D5D" w:rsidRDefault="009B5F0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4"/>
    </w:pPr>
    <w:r>
      <w:rPr>
        <w:noProof/>
      </w:rP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9" type="#_x0000_t202" style="position:absolute;margin-left:206.55pt;margin-top:-22.45pt;width:34pt;height:35.15pt;z-index:251888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rsidR="00726D5D" w:rsidRDefault="009B5F04">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4"/>
    </w:pPr>
    <w:r>
      <w:rPr>
        <w:noProof/>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46" type="#_x0000_t202" style="position:absolute;margin-left:209.15pt;margin-top:-6pt;width:2in;height:18.7pt;z-index:252830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XSpBJawIAABIFAAAOAAAAAAAAAAAAAAAA&#10;AC4CAABkcnMvZTJvRG9jLnhtbFBLAQItABQABgAIAAAAIQA8SX4/4AAAAAoBAAAPAAAAAAAAAAAA&#10;AAAAAMUEAABkcnMvZG93bnJldi54bWxQSwUGAAAAAAQABADzAAAA0gUAAAAA&#10;" filled="f" stroked="f" strokeweight=".5pt">
              <v:textbox inset="0,0,0,0">
                <w:txbxContent>
                  <w:p w:rsidR="00726D5D" w:rsidRDefault="009B5F04">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1FA" w:rsidRDefault="001D01FA">
      <w:r>
        <w:separator/>
      </w:r>
    </w:p>
  </w:footnote>
  <w:footnote w:type="continuationSeparator" w:id="0">
    <w:p w:rsidR="001D01FA" w:rsidRDefault="001D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6"/>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76" o:spid="_x0000_s1032" style="position:absolute;left:0;text-align:left;margin-left:0;margin-top:29.75pt;width:157.5pt;height:32pt;z-index:251659264;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">
              <v:shapetype id="_x0000_t202" coordsize="21600,21600" o:spt="202" path="m,l,21600r21600,l21600,xe">
                <v:stroke joinstyle="miter"/>
                <v:path gradientshapeok="t" o:connecttype="rect"/>
              </v:shapetype>
              <v:shape id="文本框 6" o:spid="_x0000_s1033"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726D5D" w:rsidRDefault="009B5F0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34"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psCustomData="http://www.wps.cn/officeDocument/2013/wpsCustomData">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726D5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726D5D">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6"/>
    </w:pPr>
    <w:r>
      <w:rPr>
        <w:noProof/>
      </w:rP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37" o:spid="_x0000_s1035" style="position:absolute;left:0;text-align:left;margin-left:-2.15pt;margin-top:47.15pt;width:235.7pt;height:32pt;z-index:251886592;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">
              <v:shapetype id="_x0000_t202" coordsize="21600,21600" o:spt="202" path="m,l,21600r21600,l21600,xe">
                <v:stroke joinstyle="miter"/>
                <v:path gradientshapeok="t" o:connecttype="rect"/>
              </v:shapetype>
              <v:shape id="文本框 6" o:spid="_x0000_s1036"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rsidR="00726D5D" w:rsidRDefault="009B5F0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1037"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" fillcolor="black [3213]" stroked="f" strokeweight="1pt"/>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6"/>
    </w:pPr>
    <w:r>
      <w:rPr>
        <w:noProof/>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70636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35" o:spid="_x0000_s1040" style="position:absolute;left:0;text-align:left;margin-left:1.95pt;margin-top:47.1pt;width:235.7pt;height:32pt;z-index:2517063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">
              <v:shapetype id="_x0000_t202" coordsize="21600,21600" o:spt="202" path="m,l,21600r21600,l21600,xe">
                <v:stroke joinstyle="miter"/>
                <v:path gradientshapeok="t" o:connecttype="rect"/>
              </v:shapetype>
              <v:shape id="文本框 6" o:spid="_x0000_s1041"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726D5D" w:rsidRDefault="009B5F0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1042"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" fillcolor="black [3213]" stroked="f" strokeweight="1pt"/>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726D5D">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6"/>
    </w:pPr>
    <w:r>
      <w:rPr>
        <w:noProof/>
      </w:rP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726D5D" w:rsidRDefault="00726D5D"/>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43" style="position:absolute;left:0;text-align:left;margin-left:0;margin-top:29.75pt;width:280pt;height:32pt;z-index:252832768;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">
              <v:shapetype id="_x0000_t202" coordsize="21600,21600" o:spt="202" path="m,l,21600r21600,l21600,xe">
                <v:stroke joinstyle="miter"/>
                <v:path gradientshapeok="t" o:connecttype="rect"/>
              </v:shapetype>
              <v:shape id="文本框 6" o:spid="_x0000_s1044"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726D5D" w:rsidRDefault="009B5F0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726D5D" w:rsidRDefault="00726D5D"/>
                  </w:txbxContent>
                </v:textbox>
              </v:shape>
              <v:rect id="矩形 7" o:spid="_x0000_s1045"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" fillcolor="black [3213]" stroked="f" strokeweight="1pt"/>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D" w:rsidRDefault="009B5F04">
    <w:pPr>
      <w:pStyle w:val="a6"/>
    </w:pPr>
    <w:r>
      <w:rPr>
        <w:noProof/>
      </w:rP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psCustomData="http://www.wps.cn/officeDocument/2013/wpsCustomData">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6D5D" w:rsidRDefault="009B5F0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47" style="position:absolute;left:0;text-align:left;margin-left:0;margin-top:29.75pt;width:254.25pt;height:32pt;z-index:25189273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">
              <v:shapetype id="_x0000_t202" coordsize="21600,21600" o:spt="202" path="m,l,21600r21600,l21600,xe">
                <v:stroke joinstyle="miter"/>
                <v:path gradientshapeok="t" o:connecttype="rect"/>
              </v:shapetype>
              <v:shape id="文本框 6" o:spid="_x0000_s1048"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726D5D" w:rsidRDefault="009B5F0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1049"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" fillcolor="black [321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C83AA9"/>
    <w:multiLevelType w:val="singleLevel"/>
    <w:tmpl w:val="BAC83AA9"/>
    <w:lvl w:ilvl="0">
      <w:start w:val="1"/>
      <w:numFmt w:val="chineseCounting"/>
      <w:suff w:val="nothing"/>
      <w:lvlText w:val="%1、"/>
      <w:lvlJc w:val="left"/>
      <w:rPr>
        <w:rFonts w:hint="eastAsia"/>
      </w:rPr>
    </w:lvl>
  </w:abstractNum>
  <w:abstractNum w:abstractNumId="1" w15:restartNumberingAfterBreak="0">
    <w:nsid w:val="F64498CE"/>
    <w:multiLevelType w:val="singleLevel"/>
    <w:tmpl w:val="F64498CE"/>
    <w:lvl w:ilvl="0">
      <w:start w:val="1"/>
      <w:numFmt w:val="decimal"/>
      <w:suff w:val="nothing"/>
      <w:lvlText w:val="%1、"/>
      <w:lvlJc w:val="left"/>
    </w:lvl>
  </w:abstractNum>
  <w:abstractNum w:abstractNumId="2" w15:restartNumberingAfterBreak="0">
    <w:nsid w:val="42FF2D28"/>
    <w:multiLevelType w:val="singleLevel"/>
    <w:tmpl w:val="42FF2D28"/>
    <w:lvl w:ilvl="0">
      <w:start w:val="1"/>
      <w:numFmt w:val="chineseCounting"/>
      <w:suff w:val="nothing"/>
      <w:lvlText w:val="（%1）"/>
      <w:lvlJc w:val="left"/>
      <w:rPr>
        <w:rFonts w:hint="eastAsia"/>
      </w:rPr>
    </w:lvl>
  </w:abstractNum>
  <w:abstractNum w:abstractNumId="3"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4" w15:restartNumberingAfterBreak="0">
    <w:nsid w:val="59950409"/>
    <w:multiLevelType w:val="singleLevel"/>
    <w:tmpl w:val="59950409"/>
    <w:lvl w:ilvl="0">
      <w:start w:val="1"/>
      <w:numFmt w:val="decimal"/>
      <w:suff w:val="space"/>
      <w:lvlText w:val="%1."/>
      <w:lvlJc w:val="left"/>
    </w:lvl>
  </w:abstractNum>
  <w:abstractNum w:abstractNumId="5" w15:restartNumberingAfterBreak="0">
    <w:nsid w:val="78C1413D"/>
    <w:multiLevelType w:val="singleLevel"/>
    <w:tmpl w:val="78C1413D"/>
    <w:lvl w:ilvl="0">
      <w:start w:val="1"/>
      <w:numFmt w:val="decimal"/>
      <w:suff w:val="space"/>
      <w:lvlText w:val="%1."/>
      <w:lvlJc w:val="left"/>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01FA"/>
    <w:rsid w:val="001D70E1"/>
    <w:rsid w:val="002650EC"/>
    <w:rsid w:val="002A6C46"/>
    <w:rsid w:val="002C19B5"/>
    <w:rsid w:val="003A4EE8"/>
    <w:rsid w:val="00442CC2"/>
    <w:rsid w:val="00446244"/>
    <w:rsid w:val="00473C20"/>
    <w:rsid w:val="00490EDC"/>
    <w:rsid w:val="004D61CB"/>
    <w:rsid w:val="005011D6"/>
    <w:rsid w:val="00503F2E"/>
    <w:rsid w:val="00552226"/>
    <w:rsid w:val="00566120"/>
    <w:rsid w:val="00576653"/>
    <w:rsid w:val="00582E6D"/>
    <w:rsid w:val="005954D5"/>
    <w:rsid w:val="005A53FA"/>
    <w:rsid w:val="005D1293"/>
    <w:rsid w:val="00644D5F"/>
    <w:rsid w:val="006727AD"/>
    <w:rsid w:val="00691425"/>
    <w:rsid w:val="006A516E"/>
    <w:rsid w:val="006B0830"/>
    <w:rsid w:val="006D6012"/>
    <w:rsid w:val="006F6E2A"/>
    <w:rsid w:val="00716E2B"/>
    <w:rsid w:val="00726D5D"/>
    <w:rsid w:val="00770F18"/>
    <w:rsid w:val="00773337"/>
    <w:rsid w:val="00773B74"/>
    <w:rsid w:val="0078290C"/>
    <w:rsid w:val="007C06CA"/>
    <w:rsid w:val="008163FB"/>
    <w:rsid w:val="0082605B"/>
    <w:rsid w:val="00855C36"/>
    <w:rsid w:val="00857DBE"/>
    <w:rsid w:val="008701BC"/>
    <w:rsid w:val="00883D92"/>
    <w:rsid w:val="008A43FD"/>
    <w:rsid w:val="008A5362"/>
    <w:rsid w:val="008F21F1"/>
    <w:rsid w:val="008F221B"/>
    <w:rsid w:val="008F5A2D"/>
    <w:rsid w:val="00921602"/>
    <w:rsid w:val="009235FC"/>
    <w:rsid w:val="00957EA1"/>
    <w:rsid w:val="00966E5B"/>
    <w:rsid w:val="009B4EF0"/>
    <w:rsid w:val="009B5F04"/>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4D8D"/>
    <w:rsid w:val="00E36978"/>
    <w:rsid w:val="00E82A1E"/>
    <w:rsid w:val="00EC06F4"/>
    <w:rsid w:val="00EE4E36"/>
    <w:rsid w:val="00EF5256"/>
    <w:rsid w:val="00F419F0"/>
    <w:rsid w:val="00F665F4"/>
    <w:rsid w:val="00FD225F"/>
    <w:rsid w:val="01BD5EBD"/>
    <w:rsid w:val="08B625F2"/>
    <w:rsid w:val="0C333F7F"/>
    <w:rsid w:val="1F8F1101"/>
    <w:rsid w:val="31C2036A"/>
    <w:rsid w:val="320D02A5"/>
    <w:rsid w:val="33196989"/>
    <w:rsid w:val="348E566F"/>
    <w:rsid w:val="35E10B31"/>
    <w:rsid w:val="37485E65"/>
    <w:rsid w:val="38BD5824"/>
    <w:rsid w:val="3A226944"/>
    <w:rsid w:val="3AEE6A48"/>
    <w:rsid w:val="3C1620AA"/>
    <w:rsid w:val="3D8F080F"/>
    <w:rsid w:val="44CE1FA4"/>
    <w:rsid w:val="487F73ED"/>
    <w:rsid w:val="4A1E0B25"/>
    <w:rsid w:val="4A347EAE"/>
    <w:rsid w:val="4B6F4B51"/>
    <w:rsid w:val="4D804993"/>
    <w:rsid w:val="52600405"/>
    <w:rsid w:val="529B4319"/>
    <w:rsid w:val="57773DD6"/>
    <w:rsid w:val="578B79AB"/>
    <w:rsid w:val="5CCD3FD5"/>
    <w:rsid w:val="5DED637A"/>
    <w:rsid w:val="5FB51071"/>
    <w:rsid w:val="617A2F16"/>
    <w:rsid w:val="61FA5F9D"/>
    <w:rsid w:val="64CD6910"/>
    <w:rsid w:val="66DA3A20"/>
    <w:rsid w:val="6789158D"/>
    <w:rsid w:val="67D81BA4"/>
    <w:rsid w:val="6AAF1C96"/>
    <w:rsid w:val="6DA25823"/>
    <w:rsid w:val="74C55A5C"/>
    <w:rsid w:val="75681757"/>
    <w:rsid w:val="75A346A8"/>
    <w:rsid w:val="76DB386A"/>
    <w:rsid w:val="779D5ADC"/>
    <w:rsid w:val="796430E7"/>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A619AAB"/>
  <w15:docId w15:val="{57E55ADC-0FCD-4D34-9FB3-F48C16C6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宋体" w:eastAsia="宋体" w:hAnsi="宋体" w:cs="宋体"/>
      <w:kern w:val="0"/>
      <w:sz w:val="24"/>
      <w:szCs w:val="24"/>
    </w:rPr>
  </w:style>
  <w:style w:type="table" w:styleId="a9">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页眉 字符"/>
    <w:basedOn w:val="a0"/>
    <w:link w:val="a6"/>
    <w:uiPriority w:val="99"/>
    <w:qFormat/>
    <w:rPr>
      <w:rFonts w:asciiTheme="minorHAnsi" w:eastAsiaTheme="minorEastAsia" w:hAnsiTheme="minorHAnsi"/>
      <w:sz w:val="18"/>
      <w:szCs w:val="18"/>
    </w:rPr>
  </w:style>
  <w:style w:type="character" w:customStyle="1" w:styleId="a5">
    <w:name w:val="页脚 字符"/>
    <w:basedOn w:val="a0"/>
    <w:link w:val="a4"/>
    <w:uiPriority w:val="99"/>
    <w:qFormat/>
    <w:rPr>
      <w:sz w:val="18"/>
      <w:szCs w:val="18"/>
    </w:rPr>
  </w:style>
  <w:style w:type="paragraph" w:customStyle="1" w:styleId="10">
    <w:name w:val="列表段落1"/>
    <w:basedOn w:val="a"/>
    <w:uiPriority w:val="1"/>
    <w:qFormat/>
    <w:pPr>
      <w:spacing w:before="2"/>
      <w:ind w:left="119" w:right="434" w:firstLine="643"/>
    </w:pPr>
    <w:rPr>
      <w:rFonts w:ascii="仿宋_GB2312" w:eastAsia="仿宋_GB2312" w:hAnsi="仿宋_GB2312" w:cs="仿宋_GB2312"/>
      <w:lang w:val="zh-CN" w:bidi="zh-CN"/>
    </w:rPr>
  </w:style>
  <w:style w:type="paragraph" w:styleId="aa">
    <w:name w:val="Date"/>
    <w:basedOn w:val="a"/>
    <w:next w:val="a"/>
    <w:link w:val="ab"/>
    <w:uiPriority w:val="99"/>
    <w:semiHidden/>
    <w:unhideWhenUsed/>
    <w:rsid w:val="001D70E1"/>
    <w:pPr>
      <w:ind w:leftChars="2500" w:left="100"/>
    </w:pPr>
  </w:style>
  <w:style w:type="character" w:customStyle="1" w:styleId="ab">
    <w:name w:val="日期 字符"/>
    <w:basedOn w:val="a0"/>
    <w:link w:val="aa"/>
    <w:uiPriority w:val="99"/>
    <w:semiHidden/>
    <w:rsid w:val="001D70E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D27FC-F6FA-424D-8B20-1D65B91C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57</TotalTime>
  <Pages>34</Pages>
  <Words>4212</Words>
  <Characters>24013</Characters>
  <Application>Microsoft Office Word</Application>
  <DocSecurity>0</DocSecurity>
  <Lines>200</Lines>
  <Paragraphs>56</Paragraphs>
  <ScaleCrop>false</ScaleCrop>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王静</cp:lastModifiedBy>
  <cp:revision>12</cp:revision>
  <cp:lastPrinted>2020-07-30T02:37:00Z</cp:lastPrinted>
  <dcterms:created xsi:type="dcterms:W3CDTF">2020-07-29T09:42:00Z</dcterms:created>
  <dcterms:modified xsi:type="dcterms:W3CDTF">2020-11-10T05:57:00Z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